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C0" w:rsidRPr="009F68C0" w:rsidRDefault="009F68C0">
      <w:pPr>
        <w:pStyle w:val="ConsPlusNormal"/>
        <w:jc w:val="both"/>
        <w:outlineLvl w:val="0"/>
        <w:rPr>
          <w:rFonts w:ascii="Times New Roman" w:hAnsi="Times New Roman" w:cs="Times New Roman"/>
        </w:rPr>
      </w:pPr>
    </w:p>
    <w:p w:rsidR="009F68C0" w:rsidRPr="009F68C0" w:rsidRDefault="009F68C0">
      <w:pPr>
        <w:pStyle w:val="ConsPlusTitle"/>
        <w:jc w:val="center"/>
        <w:outlineLvl w:val="0"/>
        <w:rPr>
          <w:rFonts w:ascii="Times New Roman" w:hAnsi="Times New Roman" w:cs="Times New Roman"/>
          <w:b w:val="0"/>
        </w:rPr>
      </w:pPr>
      <w:r w:rsidRPr="009F68C0">
        <w:rPr>
          <w:rFonts w:ascii="Times New Roman" w:hAnsi="Times New Roman" w:cs="Times New Roman"/>
          <w:b w:val="0"/>
        </w:rPr>
        <w:t>МИНИСТЕРСТВО ТРУДА И СОЦИАЛЬНОЙ ЗАЩИТЫ РОССИЙСКОЙ ФЕДЕРАЦИИ</w:t>
      </w:r>
    </w:p>
    <w:p w:rsidR="009F68C0" w:rsidRPr="009F68C0" w:rsidRDefault="009F68C0">
      <w:pPr>
        <w:pStyle w:val="ConsPlusTitle"/>
        <w:jc w:val="center"/>
        <w:rPr>
          <w:rFonts w:ascii="Times New Roman" w:hAnsi="Times New Roman" w:cs="Times New Roman"/>
          <w:b w:val="0"/>
        </w:rPr>
      </w:pP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МЕТОДИЧЕСКИЕ РЕКОМЕНДАЦИИ</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ПО ПРОВЕДЕНИЮ В ФЕДЕРАЛЬНЫХ ГОСУДАРСТВЕННЫХ ОРГАНАХ,</w:t>
      </w:r>
    </w:p>
    <w:p w:rsidR="009F68C0" w:rsidRPr="009F68C0" w:rsidRDefault="009F68C0">
      <w:pPr>
        <w:pStyle w:val="ConsPlusTitle"/>
        <w:jc w:val="center"/>
        <w:rPr>
          <w:rFonts w:ascii="Times New Roman" w:hAnsi="Times New Roman" w:cs="Times New Roman"/>
          <w:b w:val="0"/>
        </w:rPr>
      </w:pPr>
      <w:proofErr w:type="gramStart"/>
      <w:r w:rsidRPr="009F68C0">
        <w:rPr>
          <w:rFonts w:ascii="Times New Roman" w:hAnsi="Times New Roman" w:cs="Times New Roman"/>
          <w:b w:val="0"/>
        </w:rPr>
        <w:t>ОРГАНАХ</w:t>
      </w:r>
      <w:proofErr w:type="gramEnd"/>
      <w:r w:rsidRPr="009F68C0">
        <w:rPr>
          <w:rFonts w:ascii="Times New Roman" w:hAnsi="Times New Roman" w:cs="Times New Roman"/>
          <w:b w:val="0"/>
        </w:rPr>
        <w:t xml:space="preserve"> ГОСУДАРСТВЕННОЙ ВЛАСТИ СУБЪЕКТОВ РОССИЙСКОЙ</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ФЕДЕРАЦИИ, ОРГАНАХ МЕСТНОГО САМОУПРАВЛЕНИЯ, ГОСУДАРСТВЕННЫХ</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 xml:space="preserve">ВНЕБЮДЖЕТНЫХ </w:t>
      </w:r>
      <w:proofErr w:type="gramStart"/>
      <w:r w:rsidRPr="009F68C0">
        <w:rPr>
          <w:rFonts w:ascii="Times New Roman" w:hAnsi="Times New Roman" w:cs="Times New Roman"/>
          <w:b w:val="0"/>
        </w:rPr>
        <w:t>ФОНДАХ</w:t>
      </w:r>
      <w:proofErr w:type="gramEnd"/>
      <w:r w:rsidRPr="009F68C0">
        <w:rPr>
          <w:rFonts w:ascii="Times New Roman" w:hAnsi="Times New Roman" w:cs="Times New Roman"/>
          <w:b w:val="0"/>
        </w:rPr>
        <w:t xml:space="preserve"> И ИНЫХ ОРГАНИЗАЦИЯХ, ОСУЩЕСТВЛЯЮЩИХ</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ЗАКУПКИ В СООТВЕТСТВИИ С ФЕДЕРАЛЬНЫМ ЗАКОНОМ ОТ 5 АПРЕЛЯ</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2013 Г. N 44-ФЗ "О КОНТРАКТНОЙ СИСТЕМЕ В СФЕРЕ ЗАКУПОК</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ТОВАРОВ, РАБОТ, УСЛУГ ДЛЯ ОБЕСПЕЧЕНИЯ ГОСУДАРСТВЕННЫХ</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И МУНИЦИПАЛЬНЫХ НУЖД" И ФЕДЕРАЛЬНЫМ ЗАКОНОМ ОТ 18 ИЮЛЯ</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2011 Г. N 223-ФЗ "О ЗАКУПКАХ ТОВАРОВ, РАБОТ, УСЛУГ</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ОТДЕЛЬНЫМИ ВИДАМИ ЮРИДИЧЕСКИХ ЛИЦ", РАБОТЫ, НАПРАВЛЕННОЙ</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 xml:space="preserve">НА ВЫЯВЛЕНИЕ ЛИЧНОЙ ЗАИНТЕРЕСОВАННОСТИ </w:t>
      </w:r>
      <w:proofErr w:type="gramStart"/>
      <w:r w:rsidRPr="009F68C0">
        <w:rPr>
          <w:rFonts w:ascii="Times New Roman" w:hAnsi="Times New Roman" w:cs="Times New Roman"/>
          <w:b w:val="0"/>
        </w:rPr>
        <w:t>ГОСУДАРСТВЕННЫХ</w:t>
      </w:r>
      <w:proofErr w:type="gramEnd"/>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И МУНИЦИПАЛЬНЫХ СЛУЖАЩИХ, РАБОТНИКОВ ПРИ ОСУЩЕСТВЛЕНИИ</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 xml:space="preserve">ТАКИХ ЗАКУПОК, </w:t>
      </w:r>
      <w:proofErr w:type="gramStart"/>
      <w:r w:rsidRPr="009F68C0">
        <w:rPr>
          <w:rFonts w:ascii="Times New Roman" w:hAnsi="Times New Roman" w:cs="Times New Roman"/>
          <w:b w:val="0"/>
        </w:rPr>
        <w:t>КОТОРАЯ</w:t>
      </w:r>
      <w:proofErr w:type="gramEnd"/>
      <w:r w:rsidRPr="009F68C0">
        <w:rPr>
          <w:rFonts w:ascii="Times New Roman" w:hAnsi="Times New Roman" w:cs="Times New Roman"/>
          <w:b w:val="0"/>
        </w:rPr>
        <w:t xml:space="preserve"> ПРИВОДИТ ИЛИ МОЖЕТ ПРИВЕСТИ</w:t>
      </w:r>
    </w:p>
    <w:p w:rsidR="009F68C0" w:rsidRPr="009F68C0" w:rsidRDefault="009F68C0">
      <w:pPr>
        <w:pStyle w:val="ConsPlusTitle"/>
        <w:jc w:val="center"/>
        <w:rPr>
          <w:rFonts w:ascii="Times New Roman" w:hAnsi="Times New Roman" w:cs="Times New Roman"/>
          <w:b w:val="0"/>
        </w:rPr>
      </w:pPr>
      <w:r w:rsidRPr="009F68C0">
        <w:rPr>
          <w:rFonts w:ascii="Times New Roman" w:hAnsi="Times New Roman" w:cs="Times New Roman"/>
          <w:b w:val="0"/>
        </w:rPr>
        <w:t>К КОНФЛИКТУ ИНТЕРЕСОВ</w:t>
      </w:r>
    </w:p>
    <w:p w:rsidR="009F68C0" w:rsidRPr="009F68C0" w:rsidRDefault="009F68C0">
      <w:pPr>
        <w:pStyle w:val="ConsPlusTitle"/>
        <w:jc w:val="center"/>
        <w:rPr>
          <w:rFonts w:ascii="Times New Roman" w:hAnsi="Times New Roman" w:cs="Times New Roman"/>
        </w:rPr>
      </w:pPr>
    </w:p>
    <w:p w:rsidR="009F68C0" w:rsidRPr="009F68C0" w:rsidRDefault="009F68C0">
      <w:pPr>
        <w:pStyle w:val="ConsPlusTitle"/>
        <w:jc w:val="center"/>
        <w:rPr>
          <w:rFonts w:ascii="Times New Roman" w:hAnsi="Times New Roman" w:cs="Times New Roman"/>
        </w:rPr>
      </w:pPr>
      <w:r w:rsidRPr="009F68C0">
        <w:rPr>
          <w:rFonts w:ascii="Times New Roman" w:hAnsi="Times New Roman" w:cs="Times New Roman"/>
        </w:rPr>
        <w:t>(май 2020 года)</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1"/>
        <w:rPr>
          <w:rFonts w:ascii="Times New Roman" w:hAnsi="Times New Roman" w:cs="Times New Roman"/>
        </w:rPr>
      </w:pPr>
      <w:r w:rsidRPr="009F68C0">
        <w:rPr>
          <w:rFonts w:ascii="Times New Roman" w:hAnsi="Times New Roman" w:cs="Times New Roman"/>
        </w:rPr>
        <w:t>1. Введение</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 xml:space="preserve">1.1. </w:t>
      </w:r>
      <w:proofErr w:type="gramStart"/>
      <w:r w:rsidRPr="009F68C0">
        <w:rPr>
          <w:rFonts w:ascii="Times New Roman" w:hAnsi="Times New Roman" w:cs="Times New Roman"/>
        </w:rPr>
        <w:t xml:space="preserve">Настоящие Методические рекомендации подготовлены во исполнение </w:t>
      </w:r>
      <w:hyperlink r:id="rId4">
        <w:r w:rsidRPr="009F68C0">
          <w:rPr>
            <w:rFonts w:ascii="Times New Roman" w:hAnsi="Times New Roman" w:cs="Times New Roman"/>
            <w:color w:val="0000FF"/>
          </w:rPr>
          <w:t>подпункта "а" пункта 16</w:t>
        </w:r>
      </w:hyperlink>
      <w:r w:rsidRPr="009F68C0">
        <w:rPr>
          <w:rFonts w:ascii="Times New Roman" w:hAnsi="Times New Roman" w:cs="Times New Roman"/>
        </w:rPr>
        <w:t xml:space="preserve"> Национального плана противодействия коррупции на 2018 - 2020 годы, утвержденного Указом Президента Российской Федерации от 29 июня 2018 г. N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w:t>
      </w:r>
      <w:proofErr w:type="gramEnd"/>
      <w:r w:rsidRPr="009F68C0">
        <w:rPr>
          <w:rFonts w:ascii="Times New Roman" w:hAnsi="Times New Roman" w:cs="Times New Roman"/>
        </w:rPr>
        <w:t xml:space="preserve"> </w:t>
      </w:r>
      <w:proofErr w:type="gramStart"/>
      <w:r w:rsidRPr="009F68C0">
        <w:rPr>
          <w:rFonts w:ascii="Times New Roman" w:hAnsi="Times New Roman" w:cs="Times New Roman"/>
        </w:rPr>
        <w:t>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w:t>
      </w:r>
      <w:proofErr w:type="gramEnd"/>
      <w:r w:rsidRPr="009F68C0">
        <w:rPr>
          <w:rFonts w:ascii="Times New Roman" w:hAnsi="Times New Roman" w:cs="Times New Roman"/>
        </w:rPr>
        <w:t xml:space="preserve"> муниципальных нужд" или Федеральным законом от 18 июля 2011 г. N 223-ФЗ "О закупках товаров, работ, услуг отдельными видами юридических лиц" (далее - закупки, Федеральный закон N 44-ФЗ и Федеральный закон N 223-ФЗ соответственно).</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 xml:space="preserve">Предметом настоящих Методических рекомендаций является определение в соответствии с Федеральным </w:t>
      </w:r>
      <w:hyperlink r:id="rId5">
        <w:r w:rsidRPr="009F68C0">
          <w:rPr>
            <w:rFonts w:ascii="Times New Roman" w:hAnsi="Times New Roman" w:cs="Times New Roman"/>
            <w:color w:val="0000FF"/>
          </w:rPr>
          <w:t>законом</w:t>
        </w:r>
      </w:hyperlink>
      <w:r w:rsidRPr="009F68C0">
        <w:rPr>
          <w:rFonts w:ascii="Times New Roman" w:hAnsi="Times New Roman" w:cs="Times New Roman"/>
        </w:rPr>
        <w:t xml:space="preserve"> от 25 декабря 2008 г. N 273-ФЗ "О противодействии коррупции" (далее - Федеральный закон N 273-ФЗ) порядка осуществления работы, направленной на выявление личной заинтересованности служащих (работников), которая приводит или может привести к конфликту интересов при осуществлении закупок в соответствии с Федеральным </w:t>
      </w:r>
      <w:hyperlink r:id="rId6">
        <w:r w:rsidRPr="009F68C0">
          <w:rPr>
            <w:rFonts w:ascii="Times New Roman" w:hAnsi="Times New Roman" w:cs="Times New Roman"/>
            <w:color w:val="0000FF"/>
          </w:rPr>
          <w:t>законом</w:t>
        </w:r>
      </w:hyperlink>
      <w:r w:rsidRPr="009F68C0">
        <w:rPr>
          <w:rFonts w:ascii="Times New Roman" w:hAnsi="Times New Roman" w:cs="Times New Roman"/>
        </w:rPr>
        <w:t xml:space="preserve"> N 44-ФЗ и Федеральным </w:t>
      </w:r>
      <w:hyperlink r:id="rId7">
        <w:r w:rsidRPr="009F68C0">
          <w:rPr>
            <w:rFonts w:ascii="Times New Roman" w:hAnsi="Times New Roman" w:cs="Times New Roman"/>
            <w:color w:val="0000FF"/>
          </w:rPr>
          <w:t>законом</w:t>
        </w:r>
      </w:hyperlink>
      <w:r w:rsidRPr="009F68C0">
        <w:rPr>
          <w:rFonts w:ascii="Times New Roman" w:hAnsi="Times New Roman" w:cs="Times New Roman"/>
        </w:rPr>
        <w:t xml:space="preserve"> N 223-ФЗ.</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w:t>
      </w:r>
      <w:hyperlink r:id="rId8">
        <w:r w:rsidRPr="009F68C0">
          <w:rPr>
            <w:rFonts w:ascii="Times New Roman" w:hAnsi="Times New Roman" w:cs="Times New Roman"/>
            <w:color w:val="0000FF"/>
          </w:rPr>
          <w:t>частью 8 статьи 31</w:t>
        </w:r>
      </w:hyperlink>
      <w:r w:rsidRPr="009F68C0">
        <w:rPr>
          <w:rFonts w:ascii="Times New Roman" w:hAnsi="Times New Roman" w:cs="Times New Roman"/>
        </w:rPr>
        <w:t xml:space="preserve"> Федерального закона N 44-ФЗ.</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 &lt;1&gt;</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&lt;1</w:t>
      </w:r>
      <w:proofErr w:type="gramStart"/>
      <w:r w:rsidRPr="009F68C0">
        <w:rPr>
          <w:rFonts w:ascii="Times New Roman" w:hAnsi="Times New Roman" w:cs="Times New Roman"/>
        </w:rPr>
        <w:t>&gt; В</w:t>
      </w:r>
      <w:proofErr w:type="gramEnd"/>
      <w:r w:rsidRPr="009F68C0">
        <w:rPr>
          <w:rFonts w:ascii="Times New Roman" w:hAnsi="Times New Roman" w:cs="Times New Roman"/>
        </w:rP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9">
        <w:r w:rsidRPr="009F68C0">
          <w:rPr>
            <w:rFonts w:ascii="Times New Roman" w:hAnsi="Times New Roman" w:cs="Times New Roman"/>
            <w:color w:val="0000FF"/>
          </w:rPr>
          <w:t>пункт 1 части 2 статьи 13.3</w:t>
        </w:r>
      </w:hyperlink>
      <w:r w:rsidRPr="009F68C0">
        <w:rPr>
          <w:rFonts w:ascii="Times New Roman" w:hAnsi="Times New Roman" w:cs="Times New Roman"/>
        </w:rPr>
        <w:t xml:space="preserve"> Федерального закона N 273-ФЗ).</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lastRenderedPageBreak/>
        <w:t xml:space="preserve">1.2. </w:t>
      </w:r>
      <w:proofErr w:type="gramStart"/>
      <w:r w:rsidRPr="009F68C0">
        <w:rPr>
          <w:rFonts w:ascii="Times New Roman" w:hAnsi="Times New Roman" w:cs="Times New Roman"/>
        </w:rPr>
        <w:t xml:space="preserve">В соответствии с </w:t>
      </w:r>
      <w:hyperlink r:id="rId10">
        <w:r w:rsidRPr="009F68C0">
          <w:rPr>
            <w:rFonts w:ascii="Times New Roman" w:hAnsi="Times New Roman" w:cs="Times New Roman"/>
            <w:color w:val="0000FF"/>
          </w:rPr>
          <w:t>частью 2 статьи 10</w:t>
        </w:r>
      </w:hyperlink>
      <w:r w:rsidRPr="009F68C0">
        <w:rPr>
          <w:rFonts w:ascii="Times New Roman" w:hAnsi="Times New Roman" w:cs="Times New Roman"/>
        </w:rPr>
        <w:t xml:space="preserve"> Федерального закона N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w:t>
      </w:r>
      <w:proofErr w:type="gramEnd"/>
      <w:r w:rsidRPr="009F68C0">
        <w:rPr>
          <w:rFonts w:ascii="Times New Roman" w:hAnsi="Times New Roman" w:cs="Times New Roman"/>
        </w:rPr>
        <w:t xml:space="preserve"> </w:t>
      </w:r>
      <w:proofErr w:type="gramStart"/>
      <w:r w:rsidRPr="009F68C0">
        <w:rPr>
          <w:rFonts w:ascii="Times New Roman" w:hAnsi="Times New Roman" w:cs="Times New Roman"/>
        </w:rPr>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1.3. Одновременно в соответствии с </w:t>
      </w:r>
      <w:hyperlink r:id="rId11">
        <w:r w:rsidRPr="009F68C0">
          <w:rPr>
            <w:rFonts w:ascii="Times New Roman" w:hAnsi="Times New Roman" w:cs="Times New Roman"/>
            <w:color w:val="0000FF"/>
          </w:rPr>
          <w:t>частью 1 статьи 10</w:t>
        </w:r>
      </w:hyperlink>
      <w:r w:rsidRPr="009F68C0">
        <w:rPr>
          <w:rFonts w:ascii="Times New Roman" w:hAnsi="Times New Roman" w:cs="Times New Roman"/>
        </w:rPr>
        <w:t xml:space="preserve"> Федерального закона N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1.4. В соответствии с </w:t>
      </w:r>
      <w:hyperlink r:id="rId12">
        <w:r w:rsidRPr="009F68C0">
          <w:rPr>
            <w:rFonts w:ascii="Times New Roman" w:hAnsi="Times New Roman" w:cs="Times New Roman"/>
            <w:color w:val="0000FF"/>
          </w:rPr>
          <w:t>частью 3 статьи 10</w:t>
        </w:r>
      </w:hyperlink>
      <w:r w:rsidRPr="009F68C0">
        <w:rPr>
          <w:rFonts w:ascii="Times New Roman" w:hAnsi="Times New Roman" w:cs="Times New Roman"/>
        </w:rPr>
        <w:t xml:space="preserve"> Федерального закона N 273-ФЗ обязанность принимать меры по предотвращению и урегулированию конфликта интересов возлагается: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 на государственных и муниципальных служащих;</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 на иные категории лиц в случаях, предусмотренных федеральными законами.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1.5. Вместе с тем Федеральным </w:t>
      </w:r>
      <w:hyperlink r:id="rId13">
        <w:r w:rsidRPr="009F68C0">
          <w:rPr>
            <w:rFonts w:ascii="Times New Roman" w:hAnsi="Times New Roman" w:cs="Times New Roman"/>
            <w:color w:val="0000FF"/>
          </w:rPr>
          <w:t>законом</w:t>
        </w:r>
      </w:hyperlink>
      <w:r w:rsidRPr="009F68C0">
        <w:rPr>
          <w:rFonts w:ascii="Times New Roman" w:hAnsi="Times New Roman" w:cs="Times New Roman"/>
        </w:rPr>
        <w:t xml:space="preserve"> N 223-ФЗ установлены общие принципы осуществления закупки и основные требования к закупке, которые распространяются на широкий перечень организаций.</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 xml:space="preserve">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w:t>
      </w:r>
      <w:proofErr w:type="spellStart"/>
      <w:r w:rsidRPr="009F68C0">
        <w:rPr>
          <w:rFonts w:ascii="Times New Roman" w:hAnsi="Times New Roman" w:cs="Times New Roman"/>
        </w:rPr>
        <w:t>антикоррупционные</w:t>
      </w:r>
      <w:proofErr w:type="spellEnd"/>
      <w:r w:rsidRPr="009F68C0">
        <w:rPr>
          <w:rFonts w:ascii="Times New Roman" w:hAnsi="Times New Roman" w:cs="Times New Roman"/>
        </w:rPr>
        <w:t xml:space="preserve"> стандарты возлагаются локальными нормативными актами организации.</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В соответствии с </w:t>
      </w:r>
      <w:hyperlink r:id="rId14">
        <w:r w:rsidRPr="009F68C0">
          <w:rPr>
            <w:rFonts w:ascii="Times New Roman" w:hAnsi="Times New Roman" w:cs="Times New Roman"/>
            <w:color w:val="0000FF"/>
          </w:rPr>
          <w:t>частью 1 статьи 13.3</w:t>
        </w:r>
      </w:hyperlink>
      <w:r w:rsidRPr="009F68C0">
        <w:rPr>
          <w:rFonts w:ascii="Times New Roman" w:hAnsi="Times New Roman" w:cs="Times New Roman"/>
        </w:rPr>
        <w:t xml:space="preserve"> Федерального закона N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w:t>
      </w:r>
      <w:hyperlink r:id="rId15">
        <w:r w:rsidRPr="009F68C0">
          <w:rPr>
            <w:rFonts w:ascii="Times New Roman" w:hAnsi="Times New Roman" w:cs="Times New Roman"/>
            <w:color w:val="0000FF"/>
          </w:rPr>
          <w:t>пункт 5 части 2 статьи 13.3</w:t>
        </w:r>
      </w:hyperlink>
      <w:r w:rsidRPr="009F68C0">
        <w:rPr>
          <w:rFonts w:ascii="Times New Roman" w:hAnsi="Times New Roman" w:cs="Times New Roman"/>
        </w:rPr>
        <w:t xml:space="preserve"> Федерального закона N 273-ФЗ).</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9F68C0">
        <w:rPr>
          <w:rFonts w:ascii="Times New Roman" w:hAnsi="Times New Roman" w:cs="Times New Roman"/>
        </w:rPr>
        <w:t>которая</w:t>
      </w:r>
      <w:proofErr w:type="gramEnd"/>
      <w:r w:rsidRPr="009F68C0">
        <w:rPr>
          <w:rFonts w:ascii="Times New Roman" w:hAnsi="Times New Roman" w:cs="Times New Roman"/>
        </w:rPr>
        <w:t xml:space="preserve"> приводит или может привести к конфликту интересов, изложены в </w:t>
      </w:r>
      <w:hyperlink w:anchor="P212">
        <w:r w:rsidRPr="009F68C0">
          <w:rPr>
            <w:rFonts w:ascii="Times New Roman" w:hAnsi="Times New Roman" w:cs="Times New Roman"/>
            <w:color w:val="0000FF"/>
          </w:rPr>
          <w:t>разделе 5</w:t>
        </w:r>
      </w:hyperlink>
      <w:r w:rsidRPr="009F68C0">
        <w:rPr>
          <w:rFonts w:ascii="Times New Roman" w:hAnsi="Times New Roman" w:cs="Times New Roman"/>
        </w:rPr>
        <w:t xml:space="preserve"> настоящих Методических рекомендаций.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1.6. При организации работы, направленной на выявление личной заинтересованности служащих (работников) при осуществлении закупок, </w:t>
      </w:r>
      <w:proofErr w:type="gramStart"/>
      <w:r w:rsidRPr="009F68C0">
        <w:rPr>
          <w:rFonts w:ascii="Times New Roman" w:hAnsi="Times New Roman" w:cs="Times New Roman"/>
        </w:rPr>
        <w:t>которая</w:t>
      </w:r>
      <w:proofErr w:type="gramEnd"/>
      <w:r w:rsidRPr="009F68C0">
        <w:rPr>
          <w:rFonts w:ascii="Times New Roman" w:hAnsi="Times New Roman" w:cs="Times New Roman"/>
        </w:rPr>
        <w:t xml:space="preserve"> приводит или может привести к конфликту интересов, необходимо реализовать ряд правовых, организационных, профилактических и иных мероприятий.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lastRenderedPageBreak/>
        <w:t>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1.7. Для определения наличия (отсутствия) личной заинтересованности целесообразно руководствоваться соответствующими положениями Методических </w:t>
      </w:r>
      <w:hyperlink r:id="rId16">
        <w:r w:rsidRPr="009F68C0">
          <w:rPr>
            <w:rFonts w:ascii="Times New Roman" w:hAnsi="Times New Roman" w:cs="Times New Roman"/>
            <w:color w:val="0000FF"/>
          </w:rPr>
          <w:t>рекомендаций</w:t>
        </w:r>
      </w:hyperlink>
      <w:r w:rsidRPr="009F68C0">
        <w:rPr>
          <w:rFonts w:ascii="Times New Roman" w:hAnsi="Times New Roman" w:cs="Times New Roman"/>
        </w:rPr>
        <w:t xml:space="preserve"> по вопросам привлечения к ответственности должностных лиц за непринятие мер по предотвращению и (или) урегулированию конфликта интересов. &lt;2&gt;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&lt;2&gt;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https://rosmintrud.ru/ministry/programms/anticorruption/9/15.</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1"/>
        <w:rPr>
          <w:rFonts w:ascii="Times New Roman" w:hAnsi="Times New Roman" w:cs="Times New Roman"/>
        </w:rPr>
      </w:pPr>
      <w:bookmarkStart w:id="0" w:name="P48"/>
      <w:bookmarkEnd w:id="0"/>
      <w:r w:rsidRPr="009F68C0">
        <w:rPr>
          <w:rFonts w:ascii="Times New Roman" w:hAnsi="Times New Roman" w:cs="Times New Roman"/>
        </w:rPr>
        <w:t>2. Организация работы по выявлению личной</w:t>
      </w:r>
    </w:p>
    <w:p w:rsidR="009F68C0" w:rsidRPr="009F68C0" w:rsidRDefault="009F68C0">
      <w:pPr>
        <w:pStyle w:val="ConsPlusTitle"/>
        <w:jc w:val="center"/>
        <w:rPr>
          <w:rFonts w:ascii="Times New Roman" w:hAnsi="Times New Roman" w:cs="Times New Roman"/>
        </w:rPr>
      </w:pPr>
      <w:r w:rsidRPr="009F68C0">
        <w:rPr>
          <w:rFonts w:ascii="Times New Roman" w:hAnsi="Times New Roman" w:cs="Times New Roman"/>
        </w:rPr>
        <w:t>заинтересованности служащих (работников)</w:t>
      </w:r>
    </w:p>
    <w:p w:rsidR="009F68C0" w:rsidRPr="009F68C0" w:rsidRDefault="009F68C0">
      <w:pPr>
        <w:pStyle w:val="ConsPlusTitle"/>
        <w:jc w:val="center"/>
        <w:rPr>
          <w:rFonts w:ascii="Times New Roman" w:hAnsi="Times New Roman" w:cs="Times New Roman"/>
        </w:rPr>
      </w:pPr>
      <w:r w:rsidRPr="009F68C0">
        <w:rPr>
          <w:rFonts w:ascii="Times New Roman" w:hAnsi="Times New Roman" w:cs="Times New Roman"/>
        </w:rPr>
        <w:t>при осуществлении закупок</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9F68C0">
        <w:rPr>
          <w:rFonts w:ascii="Times New Roman" w:hAnsi="Times New Roman" w:cs="Times New Roman"/>
        </w:rPr>
        <w:t>которая</w:t>
      </w:r>
      <w:proofErr w:type="gramEnd"/>
      <w:r w:rsidRPr="009F68C0">
        <w:rPr>
          <w:rFonts w:ascii="Times New Roman" w:hAnsi="Times New Roman" w:cs="Times New Roman"/>
        </w:rPr>
        <w:t xml:space="preserve"> приводит или может привести к конфликту интересов, требуется участие в пределах компетенции лиц различных структурных подразделений органа (организации).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2.3. </w:t>
      </w:r>
      <w:proofErr w:type="gramStart"/>
      <w:r w:rsidRPr="009F68C0">
        <w:rPr>
          <w:rFonts w:ascii="Times New Roman" w:hAnsi="Times New Roman" w:cs="Times New Roman"/>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Pr="009F68C0">
        <w:rPr>
          <w:rFonts w:ascii="Times New Roman" w:hAnsi="Times New Roman" w:cs="Times New Roman"/>
        </w:rPr>
        <w:t xml:space="preserve"> </w:t>
      </w:r>
      <w:proofErr w:type="gramStart"/>
      <w:r w:rsidRPr="009F68C0">
        <w:rPr>
          <w:rFonts w:ascii="Times New Roman" w:hAnsi="Times New Roman" w:cs="Times New Roman"/>
        </w:rPr>
        <w:t>соответствии</w:t>
      </w:r>
      <w:proofErr w:type="gramEnd"/>
      <w:r w:rsidRPr="009F68C0">
        <w:rPr>
          <w:rFonts w:ascii="Times New Roman" w:hAnsi="Times New Roman" w:cs="Times New Roman"/>
        </w:rPr>
        <w:t xml:space="preserve"> с настоящими Методическими рекомендациями.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9F68C0" w:rsidRPr="009F68C0" w:rsidRDefault="009F68C0">
      <w:pPr>
        <w:pStyle w:val="ConsPlusNormal"/>
        <w:spacing w:before="200"/>
        <w:ind w:firstLine="540"/>
        <w:jc w:val="both"/>
        <w:rPr>
          <w:rFonts w:ascii="Times New Roman" w:hAnsi="Times New Roman" w:cs="Times New Roman"/>
        </w:rPr>
      </w:pPr>
      <w:bookmarkStart w:id="1" w:name="P57"/>
      <w:bookmarkEnd w:id="1"/>
      <w:r w:rsidRPr="009F68C0">
        <w:rPr>
          <w:rFonts w:ascii="Times New Roman" w:hAnsi="Times New Roman" w:cs="Times New Roman"/>
        </w:rPr>
        <w:t>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Таким образом, подобное взаимодействие, исходя из фактических обстоятельств, может быть организовано следующими способами: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в рабочем порядке (посредством телефонной связи, переписки посредством электронной почты и т.д.);</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lastRenderedPageBreak/>
        <w:t>- в официальном порядке (например, служебная переписка);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иные способы.</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1"/>
        <w:rPr>
          <w:rFonts w:ascii="Times New Roman" w:hAnsi="Times New Roman" w:cs="Times New Roman"/>
        </w:rPr>
      </w:pPr>
      <w:r w:rsidRPr="009F68C0">
        <w:rPr>
          <w:rFonts w:ascii="Times New Roman" w:hAnsi="Times New Roman" w:cs="Times New Roman"/>
        </w:rPr>
        <w:t>3. Профилактические мероприятия</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9F68C0">
        <w:rPr>
          <w:rFonts w:ascii="Times New Roman" w:hAnsi="Times New Roman" w:cs="Times New Roman"/>
        </w:rPr>
        <w:t>следующие</w:t>
      </w:r>
      <w:proofErr w:type="gramEnd"/>
      <w:r w:rsidRPr="009F68C0">
        <w:rPr>
          <w:rFonts w:ascii="Times New Roman" w:hAnsi="Times New Roman" w:cs="Times New Roman"/>
        </w:rPr>
        <w:t xml:space="preserve"> (если применимо):</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 руководитель заказчика;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2)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 должностные лица контрактной службы или контрактный управляющий;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 служащие (работники), заинтересованные в осуществлении закупки (например, служащие (работники), участвующие описании объекта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 иные лица, участвующие в осуществлении закупок.</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 понятия "конфликт интересов" и "личная заинтересованность";</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2) обязанность принимать меры по предотвращению и урегулированию конфликта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3) положения Методических </w:t>
      </w:r>
      <w:hyperlink r:id="rId17">
        <w:r w:rsidRPr="009F68C0">
          <w:rPr>
            <w:rFonts w:ascii="Times New Roman" w:hAnsi="Times New Roman" w:cs="Times New Roman"/>
            <w:color w:val="0000FF"/>
          </w:rPr>
          <w:t>рекомендаций</w:t>
        </w:r>
      </w:hyperlink>
      <w:r w:rsidRPr="009F68C0">
        <w:rPr>
          <w:rFonts w:ascii="Times New Roman" w:hAnsi="Times New Roman" w:cs="Times New Roman"/>
        </w:rPr>
        <w:t xml:space="preserve">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 ответственность за неисполнение указанной обязанности;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6) иная признанная целесообразной к сообщению информация.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Также такую работу рекомендуется проводить с лицами, которым впервые поручено осуществлять деятельность, связанную с закупками.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3.5. Типовые ситуации содержатся в Обзорах практики </w:t>
      </w:r>
      <w:proofErr w:type="spellStart"/>
      <w:r w:rsidRPr="009F68C0">
        <w:rPr>
          <w:rFonts w:ascii="Times New Roman" w:hAnsi="Times New Roman" w:cs="Times New Roman"/>
        </w:rPr>
        <w:t>правоприменения</w:t>
      </w:r>
      <w:proofErr w:type="spellEnd"/>
      <w:r w:rsidRPr="009F68C0">
        <w:rPr>
          <w:rFonts w:ascii="Times New Roman" w:hAnsi="Times New Roman" w:cs="Times New Roman"/>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https://rosmintrud.ru/ministry/programms/anticorruption/9/13, а также могут быть подготовлены самостоятельно посредством анализа, например, судебных решений.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К типовым ситуациям, применимым непосредственно для целей закупок, могут относиться </w:t>
      </w:r>
      <w:proofErr w:type="gramStart"/>
      <w:r w:rsidRPr="009F68C0">
        <w:rPr>
          <w:rFonts w:ascii="Times New Roman" w:hAnsi="Times New Roman" w:cs="Times New Roman"/>
        </w:rPr>
        <w:lastRenderedPageBreak/>
        <w:t>следующие</w:t>
      </w:r>
      <w:proofErr w:type="gramEnd"/>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8">
        <w:r w:rsidRPr="009F68C0">
          <w:rPr>
            <w:rFonts w:ascii="Times New Roman" w:hAnsi="Times New Roman" w:cs="Times New Roman"/>
            <w:color w:val="0000FF"/>
          </w:rPr>
          <w:t>законом</w:t>
        </w:r>
      </w:hyperlink>
      <w:r w:rsidRPr="009F68C0">
        <w:rPr>
          <w:rFonts w:ascii="Times New Roman" w:hAnsi="Times New Roman" w:cs="Times New Roman"/>
        </w:rPr>
        <w:t xml:space="preserve"> N 273-ФЗ и другими федеральными законами, особое внимание при </w:t>
      </w:r>
      <w:proofErr w:type="gramStart"/>
      <w:r w:rsidRPr="009F68C0">
        <w:rPr>
          <w:rFonts w:ascii="Times New Roman" w:hAnsi="Times New Roman" w:cs="Times New Roman"/>
        </w:rPr>
        <w:t>этом</w:t>
      </w:r>
      <w:proofErr w:type="gramEnd"/>
      <w:r w:rsidRPr="009F68C0">
        <w:rPr>
          <w:rFonts w:ascii="Times New Roman" w:hAnsi="Times New Roman" w:cs="Times New Roman"/>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Указанная оценка знаний может проводиться в форме тестирования с перечнем открытых и закрытых вопросов.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w:t>
      </w:r>
      <w:hyperlink r:id="rId19">
        <w:r w:rsidRPr="009F68C0">
          <w:rPr>
            <w:rFonts w:ascii="Times New Roman" w:hAnsi="Times New Roman" w:cs="Times New Roman"/>
            <w:color w:val="0000FF"/>
          </w:rPr>
          <w:t>закона</w:t>
        </w:r>
      </w:hyperlink>
      <w:r w:rsidRPr="009F68C0">
        <w:rPr>
          <w:rFonts w:ascii="Times New Roman" w:hAnsi="Times New Roman" w:cs="Times New Roman"/>
        </w:rPr>
        <w:t xml:space="preserve">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1"/>
        <w:rPr>
          <w:rFonts w:ascii="Times New Roman" w:hAnsi="Times New Roman" w:cs="Times New Roman"/>
        </w:rPr>
      </w:pPr>
      <w:bookmarkStart w:id="2" w:name="P96"/>
      <w:bookmarkEnd w:id="2"/>
      <w:r w:rsidRPr="009F68C0">
        <w:rPr>
          <w:rFonts w:ascii="Times New Roman" w:hAnsi="Times New Roman" w:cs="Times New Roman"/>
        </w:rPr>
        <w:t>4. Аналитические мероприятия</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bookmarkStart w:id="3" w:name="P98"/>
      <w:bookmarkEnd w:id="3"/>
      <w:r w:rsidRPr="009F68C0">
        <w:rPr>
          <w:rFonts w:ascii="Times New Roman" w:hAnsi="Times New Roman" w:cs="Times New Roman"/>
        </w:rPr>
        <w:t>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В этой связи для целей организации аналитической работы необходимо определить критерии выбора закупок, в отношении которых подразделение по профилактике коррупционных правонарушений уделяет повышенное внимание.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Указанные критерии могут основываться на следующих аспектах:</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 коррупционная емкость предмета (сферы) закупки (строительство (в том числе жилищное), </w:t>
      </w:r>
      <w:r w:rsidRPr="009F68C0">
        <w:rPr>
          <w:rFonts w:ascii="Times New Roman" w:hAnsi="Times New Roman" w:cs="Times New Roman"/>
        </w:rPr>
        <w:lastRenderedPageBreak/>
        <w:t>здравоохранение и т.д.);</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w:t>
      </w:r>
      <w:proofErr w:type="spellStart"/>
      <w:r w:rsidRPr="009F68C0">
        <w:rPr>
          <w:rFonts w:ascii="Times New Roman" w:hAnsi="Times New Roman" w:cs="Times New Roman"/>
        </w:rPr>
        <w:t>выгодоприобретателем</w:t>
      </w:r>
      <w:proofErr w:type="spellEnd"/>
      <w:r w:rsidRPr="009F68C0">
        <w:rPr>
          <w:rFonts w:ascii="Times New Roman" w:hAnsi="Times New Roman" w:cs="Times New Roman"/>
        </w:rPr>
        <w:t xml:space="preserve"> - служащим (работником) и представителем поставщика (подрядчика, исполнителя);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иные применимые аспекты.</w:t>
      </w:r>
    </w:p>
    <w:p w:rsidR="009F68C0" w:rsidRPr="009F68C0" w:rsidRDefault="009F68C0">
      <w:pPr>
        <w:pStyle w:val="ConsPlusNormal"/>
        <w:spacing w:before="200"/>
        <w:ind w:firstLine="540"/>
        <w:jc w:val="both"/>
        <w:rPr>
          <w:rFonts w:ascii="Times New Roman" w:hAnsi="Times New Roman" w:cs="Times New Roman"/>
        </w:rPr>
      </w:pPr>
      <w:bookmarkStart w:id="4" w:name="P105"/>
      <w:bookmarkEnd w:id="4"/>
      <w:r w:rsidRPr="009F68C0">
        <w:rPr>
          <w:rFonts w:ascii="Times New Roman" w:hAnsi="Times New Roman" w:cs="Times New Roman"/>
        </w:rPr>
        <w:t>4.2. Анализ соблюдения положений законодательства Российской Федерации о противодействии коррупции, может основываться на следующем:</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абсолютный анализ всех служащих (работников), участвующих в закупочной деятельности, а также всех участников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 выборочный анализ служащих (работников), участвующих в закупочной деятельности, а также участников закупки с учетом положений </w:t>
      </w:r>
      <w:hyperlink w:anchor="P98">
        <w:r w:rsidRPr="009F68C0">
          <w:rPr>
            <w:rFonts w:ascii="Times New Roman" w:hAnsi="Times New Roman" w:cs="Times New Roman"/>
            <w:color w:val="0000FF"/>
          </w:rPr>
          <w:t>пункта 4.1</w:t>
        </w:r>
      </w:hyperlink>
      <w:r w:rsidRPr="009F68C0">
        <w:rPr>
          <w:rFonts w:ascii="Times New Roman" w:hAnsi="Times New Roman" w:cs="Times New Roman"/>
        </w:rPr>
        <w:t xml:space="preserve"> настоящих Методических рекомендаций;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w:t>
      </w:r>
      <w:hyperlink w:anchor="P98">
        <w:r w:rsidRPr="009F68C0">
          <w:rPr>
            <w:rFonts w:ascii="Times New Roman" w:hAnsi="Times New Roman" w:cs="Times New Roman"/>
            <w:color w:val="0000FF"/>
          </w:rPr>
          <w:t>пункта 4.1</w:t>
        </w:r>
      </w:hyperlink>
      <w:r w:rsidRPr="009F68C0">
        <w:rPr>
          <w:rFonts w:ascii="Times New Roman" w:hAnsi="Times New Roman" w:cs="Times New Roman"/>
        </w:rPr>
        <w:t xml:space="preserve"> настоящих Методических рекомендаций;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иные основания для проведения анализа.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Анализу</w:t>
      </w:r>
      <w:proofErr w:type="gramEnd"/>
      <w:r w:rsidRPr="009F68C0">
        <w:rPr>
          <w:rFonts w:ascii="Times New Roman" w:hAnsi="Times New Roman" w:cs="Times New Roman"/>
        </w:rP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w:t>
      </w:r>
      <w:hyperlink r:id="rId20">
        <w:r w:rsidRPr="009F68C0">
          <w:rPr>
            <w:rFonts w:ascii="Times New Roman" w:hAnsi="Times New Roman" w:cs="Times New Roman"/>
            <w:color w:val="0000FF"/>
          </w:rPr>
          <w:t>закона</w:t>
        </w:r>
      </w:hyperlink>
      <w:r w:rsidRPr="009F68C0">
        <w:rPr>
          <w:rFonts w:ascii="Times New Roman" w:hAnsi="Times New Roman" w:cs="Times New Roman"/>
        </w:rPr>
        <w:t xml:space="preserve"> от 2 мая 2006 г. N 59-ФЗ "О порядке рассмотрения обращений граждан Российской Федерации".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 &lt;3&gt;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&lt;3&gt; Подобная информация не является основанием для проведения проверки соблюдения служащим (работником) в течение трех лет, предшествующих поступлению информации, в частности, требований о предотвращении или урегулировании конфликта интересов, исполнения ими обязанностей, установленных Федеральным </w:t>
      </w:r>
      <w:hyperlink r:id="rId21">
        <w:r w:rsidRPr="009F68C0">
          <w:rPr>
            <w:rFonts w:ascii="Times New Roman" w:hAnsi="Times New Roman" w:cs="Times New Roman"/>
            <w:color w:val="0000FF"/>
          </w:rPr>
          <w:t>законом</w:t>
        </w:r>
      </w:hyperlink>
      <w:r w:rsidRPr="009F68C0">
        <w:rPr>
          <w:rFonts w:ascii="Times New Roman" w:hAnsi="Times New Roman" w:cs="Times New Roman"/>
        </w:rPr>
        <w:t xml:space="preserve"> N 273-ФЗ и другими федеральными законами.</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 (</w:t>
      </w:r>
      <w:hyperlink r:id="rId22">
        <w:r w:rsidRPr="009F68C0">
          <w:rPr>
            <w:rFonts w:ascii="Times New Roman" w:hAnsi="Times New Roman" w:cs="Times New Roman"/>
            <w:color w:val="0000FF"/>
          </w:rPr>
          <w:t>пункт 10</w:t>
        </w:r>
      </w:hyperlink>
      <w:r w:rsidRPr="009F68C0">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w:t>
      </w:r>
      <w:proofErr w:type="gramEnd"/>
      <w:r w:rsidRPr="009F68C0">
        <w:rPr>
          <w:rFonts w:ascii="Times New Roman" w:hAnsi="Times New Roman" w:cs="Times New Roman"/>
        </w:rPr>
        <w:t xml:space="preserve"> </w:t>
      </w:r>
      <w:proofErr w:type="gramStart"/>
      <w:r w:rsidRPr="009F68C0">
        <w:rPr>
          <w:rFonts w:ascii="Times New Roman" w:hAnsi="Times New Roman" w:cs="Times New Roman"/>
        </w:rPr>
        <w:t>2009 г. N 1065).</w:t>
      </w:r>
      <w:proofErr w:type="gramEnd"/>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w:t>
      </w:r>
      <w:hyperlink r:id="rId23">
        <w:r w:rsidRPr="009F68C0">
          <w:rPr>
            <w:rFonts w:ascii="Times New Roman" w:hAnsi="Times New Roman" w:cs="Times New Roman"/>
            <w:color w:val="0000FF"/>
          </w:rPr>
          <w:t>закона</w:t>
        </w:r>
      </w:hyperlink>
      <w:r w:rsidRPr="009F68C0">
        <w:rPr>
          <w:rFonts w:ascii="Times New Roman" w:hAnsi="Times New Roman" w:cs="Times New Roman"/>
        </w:rPr>
        <w:t xml:space="preserve"> N 44-ФЗ или Федерального </w:t>
      </w:r>
      <w:hyperlink r:id="rId24">
        <w:r w:rsidRPr="009F68C0">
          <w:rPr>
            <w:rFonts w:ascii="Times New Roman" w:hAnsi="Times New Roman" w:cs="Times New Roman"/>
            <w:color w:val="0000FF"/>
          </w:rPr>
          <w:t>закона</w:t>
        </w:r>
      </w:hyperlink>
      <w:r w:rsidRPr="009F68C0">
        <w:rPr>
          <w:rFonts w:ascii="Times New Roman" w:hAnsi="Times New Roman" w:cs="Times New Roman"/>
        </w:rPr>
        <w:t xml:space="preserve"> N 223-ФЗ и (или) она содержит сведения о наличии у служащих (работников) личной заинтересованности в закупке.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w:t>
      </w:r>
      <w:proofErr w:type="spellStart"/>
      <w:r w:rsidRPr="009F68C0">
        <w:rPr>
          <w:rFonts w:ascii="Times New Roman" w:hAnsi="Times New Roman" w:cs="Times New Roman"/>
        </w:rPr>
        <w:t>Росфинмониторинга</w:t>
      </w:r>
      <w:proofErr w:type="spellEnd"/>
      <w:r w:rsidRPr="009F68C0">
        <w:rPr>
          <w:rFonts w:ascii="Times New Roman" w:hAnsi="Times New Roman" w:cs="Times New Roman"/>
        </w:rPr>
        <w:t xml:space="preserve">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2"/>
        <w:rPr>
          <w:rFonts w:ascii="Times New Roman" w:hAnsi="Times New Roman" w:cs="Times New Roman"/>
        </w:rPr>
      </w:pPr>
      <w:r w:rsidRPr="009F68C0">
        <w:rPr>
          <w:rFonts w:ascii="Times New Roman" w:hAnsi="Times New Roman" w:cs="Times New Roman"/>
        </w:rPr>
        <w:t>Аналитические мероприятия в отношении служащих</w:t>
      </w:r>
    </w:p>
    <w:p w:rsidR="009F68C0" w:rsidRPr="009F68C0" w:rsidRDefault="009F68C0">
      <w:pPr>
        <w:pStyle w:val="ConsPlusTitle"/>
        <w:jc w:val="center"/>
        <w:rPr>
          <w:rFonts w:ascii="Times New Roman" w:hAnsi="Times New Roman" w:cs="Times New Roman"/>
        </w:rPr>
      </w:pPr>
      <w:r w:rsidRPr="009F68C0">
        <w:rPr>
          <w:rFonts w:ascii="Times New Roman" w:hAnsi="Times New Roman" w:cs="Times New Roman"/>
        </w:rPr>
        <w:t>(работников), участвующих в закупке</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 которая может содержать признаки наличия у служащего (работника) личной заинтересованности при осуществлении закупок.</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 трудовая книжка;</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w:t>
      </w:r>
      <w:hyperlink r:id="rId25">
        <w:r w:rsidRPr="009F68C0">
          <w:rPr>
            <w:rFonts w:ascii="Times New Roman" w:hAnsi="Times New Roman" w:cs="Times New Roman"/>
            <w:color w:val="0000FF"/>
          </w:rPr>
          <w:t>распоряжением</w:t>
        </w:r>
      </w:hyperlink>
      <w:r w:rsidRPr="009F68C0">
        <w:rPr>
          <w:rFonts w:ascii="Times New Roman" w:hAnsi="Times New Roman" w:cs="Times New Roman"/>
        </w:rPr>
        <w:t xml:space="preserve"> Правительства Российской Федерации от 26 мая 2005 г. N 667-р;</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 личная карточка работника;</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w:t>
      </w:r>
      <w:hyperlink r:id="rId26">
        <w:r w:rsidRPr="009F68C0">
          <w:rPr>
            <w:rFonts w:ascii="Times New Roman" w:hAnsi="Times New Roman" w:cs="Times New Roman"/>
            <w:color w:val="0000FF"/>
          </w:rPr>
          <w:t>распоряжением</w:t>
        </w:r>
      </w:hyperlink>
      <w:r w:rsidRPr="009F68C0">
        <w:rPr>
          <w:rFonts w:ascii="Times New Roman" w:hAnsi="Times New Roman" w:cs="Times New Roman"/>
        </w:rPr>
        <w:t xml:space="preserve"> Правительства Российской Федерации от 28 декабря 2016 г. N 2867-р;</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 сведения о доходах, расходах, об имуществе и обязательствах имущественного характера;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6) иная информация, в том числе содержащаяся в личном деле служащего (работника).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Кроме того, рекомендуется обеспечить ежегодную актуализацию информации, находящейся в личном деле служащего (работника).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w:t>
      </w:r>
      <w:r w:rsidRPr="009F68C0">
        <w:rPr>
          <w:rFonts w:ascii="Times New Roman" w:hAnsi="Times New Roman" w:cs="Times New Roman"/>
        </w:rPr>
        <w:lastRenderedPageBreak/>
        <w:t>близком родстве или свойстве.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9F68C0">
        <w:rPr>
          <w:rFonts w:ascii="Times New Roman" w:hAnsi="Times New Roman" w:cs="Times New Roman"/>
        </w:rPr>
        <w:t>агрегаторов</w:t>
      </w:r>
      <w:proofErr w:type="spellEnd"/>
      <w:r w:rsidRPr="009F68C0">
        <w:rPr>
          <w:rFonts w:ascii="Times New Roman" w:hAnsi="Times New Roman" w:cs="Times New Roman"/>
        </w:rPr>
        <w:t xml:space="preserve"> информации, и иную имеющуюся в распоряжении органа (организации) информацию.</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Например, информация, содержащаяся в следующих документах:</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 поступившие в орган в соответствии с </w:t>
      </w:r>
      <w:hyperlink r:id="rId27">
        <w:r w:rsidRPr="009F68C0">
          <w:rPr>
            <w:rFonts w:ascii="Times New Roman" w:hAnsi="Times New Roman" w:cs="Times New Roman"/>
            <w:color w:val="0000FF"/>
          </w:rPr>
          <w:t>частью 4 статьи 12</w:t>
        </w:r>
      </w:hyperlink>
      <w:r w:rsidRPr="009F68C0">
        <w:rPr>
          <w:rFonts w:ascii="Times New Roman" w:hAnsi="Times New Roman" w:cs="Times New Roman"/>
        </w:rPr>
        <w:t xml:space="preserve"> Федерального закона N 273-ФЗ сообщения от работодателей бывших служащих;</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журнал посещений органа (организации);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реестр ранее заключенных контрактов;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реестр контрагентов.</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9F68C0">
        <w:rPr>
          <w:rFonts w:ascii="Times New Roman" w:hAnsi="Times New Roman" w:cs="Times New Roman"/>
        </w:rPr>
        <w:t xml:space="preserve"> </w:t>
      </w:r>
      <w:proofErr w:type="gramStart"/>
      <w:r w:rsidRPr="009F68C0">
        <w:rPr>
          <w:rFonts w:ascii="Times New Roman" w:hAnsi="Times New Roman" w:cs="Times New Roman"/>
        </w:rPr>
        <w:t xml:space="preserve">конфликта интересов, изучать представленные гражданами или служащими (работниками) сведения, иную полученную информацию (см., например, </w:t>
      </w:r>
      <w:hyperlink r:id="rId28">
        <w:r w:rsidRPr="009F68C0">
          <w:rPr>
            <w:rFonts w:ascii="Times New Roman" w:hAnsi="Times New Roman" w:cs="Times New Roman"/>
            <w:color w:val="0000FF"/>
          </w:rPr>
          <w:t>подпункт "л" пункта 3</w:t>
        </w:r>
      </w:hyperlink>
      <w:r w:rsidRPr="009F68C0">
        <w:rPr>
          <w:rFonts w:ascii="Times New Roman" w:hAnsi="Times New Roman" w:cs="Times New Roman"/>
        </w:rP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w:t>
      </w:r>
      <w:hyperlink w:anchor="P271">
        <w:r w:rsidRPr="009F68C0">
          <w:rPr>
            <w:rFonts w:ascii="Times New Roman" w:hAnsi="Times New Roman" w:cs="Times New Roman"/>
            <w:color w:val="0000FF"/>
          </w:rPr>
          <w:t>Приложении</w:t>
        </w:r>
      </w:hyperlink>
      <w:r w:rsidRPr="009F68C0">
        <w:rPr>
          <w:rFonts w:ascii="Times New Roman" w:hAnsi="Times New Roman" w:cs="Times New Roman"/>
        </w:rPr>
        <w:t xml:space="preserve"> к настоящим Методическим рекомендациям.</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2"/>
        <w:rPr>
          <w:rFonts w:ascii="Times New Roman" w:hAnsi="Times New Roman" w:cs="Times New Roman"/>
        </w:rPr>
      </w:pPr>
      <w:r w:rsidRPr="009F68C0">
        <w:rPr>
          <w:rFonts w:ascii="Times New Roman" w:hAnsi="Times New Roman" w:cs="Times New Roman"/>
        </w:rPr>
        <w:t>Аналитические мероприятия в отношении участников закупок</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http://zakupki.gov.ru/.</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Кроме того, подразделению по профилактике коррупционных правонарушений рекомендуется </w:t>
      </w:r>
      <w:r w:rsidRPr="009F68C0">
        <w:rPr>
          <w:rFonts w:ascii="Times New Roman" w:hAnsi="Times New Roman" w:cs="Times New Roman"/>
        </w:rPr>
        <w:lastRenderedPageBreak/>
        <w:t>проанализировать поступившие в орган (организацию) запросы (если применимо):</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на получение конкурсной документации;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от участника закупки о даче разъяснений положений документации;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о даче разъяснений результатов определения поставщика (подрядчика, исполнителя);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иные запросы.</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4.10.1. </w:t>
      </w:r>
      <w:proofErr w:type="gramStart"/>
      <w:r w:rsidRPr="009F68C0">
        <w:rPr>
          <w:rFonts w:ascii="Times New Roman" w:hAnsi="Times New Roman" w:cs="Times New Roman"/>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4.11. Анализу и обобщению для формирования профиля подлежит следующая информация (если применимо):</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9F68C0">
        <w:rPr>
          <w:rFonts w:ascii="Times New Roman" w:hAnsi="Times New Roman" w:cs="Times New Roman"/>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 копии учредительных документов участника закупки (для юридического лица);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 иные представленные участником закупки документы.</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4.12. В случае</w:t>
      </w:r>
      <w:proofErr w:type="gramStart"/>
      <w:r w:rsidRPr="009F68C0">
        <w:rPr>
          <w:rFonts w:ascii="Times New Roman" w:hAnsi="Times New Roman" w:cs="Times New Roman"/>
        </w:rPr>
        <w:t>,</w:t>
      </w:r>
      <w:proofErr w:type="gramEnd"/>
      <w:r w:rsidRPr="009F68C0">
        <w:rPr>
          <w:rFonts w:ascii="Times New Roman" w:hAnsi="Times New Roman" w:cs="Times New Roman"/>
        </w:rPr>
        <w:t xml:space="preserve">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w:t>
      </w:r>
      <w:hyperlink r:id="rId29">
        <w:r w:rsidRPr="009F68C0">
          <w:rPr>
            <w:rFonts w:ascii="Times New Roman" w:hAnsi="Times New Roman" w:cs="Times New Roman"/>
            <w:color w:val="0000FF"/>
          </w:rPr>
          <w:t>пунктом 9 части 1 статьи 31</w:t>
        </w:r>
      </w:hyperlink>
      <w:r w:rsidRPr="009F68C0">
        <w:rPr>
          <w:rFonts w:ascii="Times New Roman" w:hAnsi="Times New Roman" w:cs="Times New Roman"/>
        </w:rPr>
        <w:t xml:space="preserve"> Федерального закона N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При этом необходимо принимать во внимание, что определение понятия "конфликт интересов", используемое в Федеральном </w:t>
      </w:r>
      <w:hyperlink r:id="rId30">
        <w:r w:rsidRPr="009F68C0">
          <w:rPr>
            <w:rFonts w:ascii="Times New Roman" w:hAnsi="Times New Roman" w:cs="Times New Roman"/>
            <w:color w:val="0000FF"/>
          </w:rPr>
          <w:t>законе</w:t>
        </w:r>
      </w:hyperlink>
      <w:r w:rsidRPr="009F68C0">
        <w:rPr>
          <w:rFonts w:ascii="Times New Roman" w:hAnsi="Times New Roman" w:cs="Times New Roman"/>
        </w:rPr>
        <w:t xml:space="preserve"> N 44-ФЗ, отлично от аналогичного понятия, предусмотренного Федеральным </w:t>
      </w:r>
      <w:hyperlink r:id="rId31">
        <w:r w:rsidRPr="009F68C0">
          <w:rPr>
            <w:rFonts w:ascii="Times New Roman" w:hAnsi="Times New Roman" w:cs="Times New Roman"/>
            <w:color w:val="0000FF"/>
          </w:rPr>
          <w:t>законом</w:t>
        </w:r>
      </w:hyperlink>
      <w:r w:rsidRPr="009F68C0">
        <w:rPr>
          <w:rFonts w:ascii="Times New Roman" w:hAnsi="Times New Roman" w:cs="Times New Roman"/>
        </w:rPr>
        <w:t xml:space="preserve"> N 273-ФЗ. &lt;4&gt;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&lt;4</w:t>
      </w:r>
      <w:proofErr w:type="gramStart"/>
      <w:r w:rsidRPr="009F68C0">
        <w:rPr>
          <w:rFonts w:ascii="Times New Roman" w:hAnsi="Times New Roman" w:cs="Times New Roman"/>
        </w:rPr>
        <w:t>&gt; П</w:t>
      </w:r>
      <w:proofErr w:type="gramEnd"/>
      <w:r w:rsidRPr="009F68C0">
        <w:rPr>
          <w:rFonts w:ascii="Times New Roman" w:hAnsi="Times New Roman" w:cs="Times New Roman"/>
        </w:rPr>
        <w:t xml:space="preserve">од конфликтом интересов между участником закупки и заказчиком в соответствии с Федеральным </w:t>
      </w:r>
      <w:hyperlink r:id="rId32">
        <w:r w:rsidRPr="009F68C0">
          <w:rPr>
            <w:rFonts w:ascii="Times New Roman" w:hAnsi="Times New Roman" w:cs="Times New Roman"/>
            <w:color w:val="0000FF"/>
          </w:rPr>
          <w:t>законом</w:t>
        </w:r>
      </w:hyperlink>
      <w:r w:rsidRPr="009F68C0">
        <w:rPr>
          <w:rFonts w:ascii="Times New Roman" w:hAnsi="Times New Roman" w:cs="Times New Roman"/>
        </w:rPr>
        <w:t xml:space="preserve"> N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F68C0">
        <w:rPr>
          <w:rFonts w:ascii="Times New Roman" w:hAnsi="Times New Roman" w:cs="Times New Roman"/>
        </w:rPr>
        <w:t>выгодоприобретателями</w:t>
      </w:r>
      <w:proofErr w:type="spellEnd"/>
      <w:r w:rsidRPr="009F68C0">
        <w:rPr>
          <w:rFonts w:ascii="Times New Roman" w:hAnsi="Times New Roman" w:cs="Times New Roman"/>
        </w:rPr>
        <w:t xml:space="preserve">, единоличным исполнительным органом хозяйственного общества (директором, генеральным директором, управляющим, президентом и </w:t>
      </w:r>
      <w:r w:rsidRPr="009F68C0">
        <w:rPr>
          <w:rFonts w:ascii="Times New Roman" w:hAnsi="Times New Roman" w:cs="Times New Roman"/>
        </w:rPr>
        <w:lastRenderedPageBreak/>
        <w:t>другими), членами коллегиального исполнительного органа хозяйственного общества, руководителем (</w:t>
      </w:r>
      <w:proofErr w:type="gramStart"/>
      <w:r w:rsidRPr="009F68C0">
        <w:rPr>
          <w:rFonts w:ascii="Times New Roman" w:hAnsi="Times New Roman" w:cs="Times New Roman"/>
        </w:rPr>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F68C0">
        <w:rPr>
          <w:rFonts w:ascii="Times New Roman" w:hAnsi="Times New Roman" w:cs="Times New Roman"/>
        </w:rPr>
        <w:t>неполнородными</w:t>
      </w:r>
      <w:proofErr w:type="spellEnd"/>
      <w:r w:rsidRPr="009F68C0">
        <w:rPr>
          <w:rFonts w:ascii="Times New Roman" w:hAnsi="Times New Roman" w:cs="Times New Roman"/>
        </w:rPr>
        <w:t xml:space="preserve"> (имеющими общих отца или мать) братьями и сестрами), усыновителями или усыновленными</w:t>
      </w:r>
      <w:proofErr w:type="gramEnd"/>
      <w:r w:rsidRPr="009F68C0">
        <w:rPr>
          <w:rFonts w:ascii="Times New Roman" w:hAnsi="Times New Roman" w:cs="Times New Roman"/>
        </w:rPr>
        <w:t xml:space="preserve"> указанных физических лиц. Под </w:t>
      </w:r>
      <w:proofErr w:type="spellStart"/>
      <w:r w:rsidRPr="009F68C0">
        <w:rPr>
          <w:rFonts w:ascii="Times New Roman" w:hAnsi="Times New Roman" w:cs="Times New Roman"/>
        </w:rPr>
        <w:t>выгодоприобретателями</w:t>
      </w:r>
      <w:proofErr w:type="spellEnd"/>
      <w:r w:rsidRPr="009F68C0">
        <w:rPr>
          <w:rFonts w:ascii="Times New Roman" w:hAnsi="Times New Roman" w:cs="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33">
        <w:r w:rsidRPr="009F68C0">
          <w:rPr>
            <w:rFonts w:ascii="Times New Roman" w:hAnsi="Times New Roman" w:cs="Times New Roman"/>
            <w:color w:val="0000FF"/>
          </w:rPr>
          <w:t>пункт 9 части 1 статьи 31</w:t>
        </w:r>
      </w:hyperlink>
      <w:r w:rsidRPr="009F68C0">
        <w:rPr>
          <w:rFonts w:ascii="Times New Roman" w:hAnsi="Times New Roman" w:cs="Times New Roman"/>
        </w:rPr>
        <w:t xml:space="preserve"> Федерального закона N 44-ФЗ).</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proofErr w:type="gramStart"/>
      <w:r w:rsidRPr="009F68C0">
        <w:rPr>
          <w:rFonts w:ascii="Times New Roman" w:hAnsi="Times New Roman" w:cs="Times New Roman"/>
        </w:rPr>
        <w:t xml:space="preserve">Принятым в соответствии с </w:t>
      </w:r>
      <w:hyperlink r:id="rId34">
        <w:r w:rsidRPr="009F68C0">
          <w:rPr>
            <w:rFonts w:ascii="Times New Roman" w:hAnsi="Times New Roman" w:cs="Times New Roman"/>
            <w:color w:val="0000FF"/>
          </w:rPr>
          <w:t>Конституцией</w:t>
        </w:r>
      </w:hyperlink>
      <w:r w:rsidRPr="009F68C0">
        <w:rPr>
          <w:rFonts w:ascii="Times New Roman" w:hAnsi="Times New Roman" w:cs="Times New Roman"/>
        </w:rPr>
        <w:t xml:space="preserve"> Российской Федерации, Гражданским </w:t>
      </w:r>
      <w:hyperlink r:id="rId35">
        <w:r w:rsidRPr="009F68C0">
          <w:rPr>
            <w:rFonts w:ascii="Times New Roman" w:hAnsi="Times New Roman" w:cs="Times New Roman"/>
            <w:color w:val="0000FF"/>
          </w:rPr>
          <w:t>кодексом</w:t>
        </w:r>
      </w:hyperlink>
      <w:r w:rsidRPr="009F68C0">
        <w:rPr>
          <w:rFonts w:ascii="Times New Roman" w:hAnsi="Times New Roman" w:cs="Times New Roman"/>
        </w:rPr>
        <w:t xml:space="preserve"> Российской Федерации, Федеральным </w:t>
      </w:r>
      <w:hyperlink r:id="rId36">
        <w:r w:rsidRPr="009F68C0">
          <w:rPr>
            <w:rFonts w:ascii="Times New Roman" w:hAnsi="Times New Roman" w:cs="Times New Roman"/>
            <w:color w:val="0000FF"/>
          </w:rPr>
          <w:t>законом</w:t>
        </w:r>
      </w:hyperlink>
      <w:r w:rsidRPr="009F68C0">
        <w:rPr>
          <w:rFonts w:ascii="Times New Roman" w:hAnsi="Times New Roman" w:cs="Times New Roman"/>
        </w:rPr>
        <w:t xml:space="preserve"> N 223-ФЗ, другими федеральными законами и иными нормативными правовыми актами Российской Федерации и утвержденным с учетом положений </w:t>
      </w:r>
      <w:hyperlink r:id="rId37">
        <w:r w:rsidRPr="009F68C0">
          <w:rPr>
            <w:rFonts w:ascii="Times New Roman" w:hAnsi="Times New Roman" w:cs="Times New Roman"/>
            <w:color w:val="0000FF"/>
          </w:rPr>
          <w:t>части 3 статьи 2</w:t>
        </w:r>
      </w:hyperlink>
      <w:r w:rsidRPr="009F68C0">
        <w:rPr>
          <w:rFonts w:ascii="Times New Roman" w:hAnsi="Times New Roman" w:cs="Times New Roman"/>
        </w:rPr>
        <w:t xml:space="preserve"> Федерального закона N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w:t>
      </w:r>
      <w:proofErr w:type="gramEnd"/>
      <w:r w:rsidRPr="009F68C0">
        <w:rPr>
          <w:rFonts w:ascii="Times New Roman" w:hAnsi="Times New Roman" w:cs="Times New Roman"/>
        </w:rPr>
        <w:t xml:space="preserve"> в рамках Федерального </w:t>
      </w:r>
      <w:hyperlink r:id="rId38">
        <w:r w:rsidRPr="009F68C0">
          <w:rPr>
            <w:rFonts w:ascii="Times New Roman" w:hAnsi="Times New Roman" w:cs="Times New Roman"/>
            <w:color w:val="0000FF"/>
          </w:rPr>
          <w:t>закона</w:t>
        </w:r>
      </w:hyperlink>
      <w:r w:rsidRPr="009F68C0">
        <w:rPr>
          <w:rFonts w:ascii="Times New Roman" w:hAnsi="Times New Roman" w:cs="Times New Roman"/>
        </w:rPr>
        <w:t xml:space="preserve"> N 223-ФЗ.</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4.13.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Pr="009F68C0">
        <w:rPr>
          <w:rFonts w:ascii="Times New Roman" w:hAnsi="Times New Roman" w:cs="Times New Roman"/>
        </w:rPr>
        <w:t>относится к категории закрытых подразделению по профилактике коррупционных правонарушений рекомендуется</w:t>
      </w:r>
      <w:proofErr w:type="gramEnd"/>
      <w:r w:rsidRPr="009F68C0">
        <w:rPr>
          <w:rFonts w:ascii="Times New Roman" w:hAnsi="Times New Roman" w:cs="Times New Roman"/>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Аналогично подразделению по профилактике коррупционных правонарушений рекомендуется провести анализ информац</w:t>
      </w:r>
      <w:proofErr w:type="gramStart"/>
      <w:r w:rsidRPr="009F68C0">
        <w:rPr>
          <w:rFonts w:ascii="Times New Roman" w:hAnsi="Times New Roman" w:cs="Times New Roman"/>
        </w:rPr>
        <w:t>ии о е</w:t>
      </w:r>
      <w:proofErr w:type="gramEnd"/>
      <w:r w:rsidRPr="009F68C0">
        <w:rPr>
          <w:rFonts w:ascii="Times New Roman" w:hAnsi="Times New Roman" w:cs="Times New Roman"/>
        </w:rPr>
        <w:t>динственном поставщике (подрядчике, исполнителе).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rsidRPr="009F68C0">
        <w:rPr>
          <w:rFonts w:ascii="Times New Roman" w:hAnsi="Times New Roman" w:cs="Times New Roman"/>
        </w:rPr>
        <w:t>агрегаторов</w:t>
      </w:r>
      <w:proofErr w:type="spellEnd"/>
      <w:r w:rsidRPr="009F68C0">
        <w:rPr>
          <w:rFonts w:ascii="Times New Roman" w:hAnsi="Times New Roman" w:cs="Times New Roman"/>
        </w:rPr>
        <w:t xml:space="preserve"> информации.</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2"/>
        <w:rPr>
          <w:rFonts w:ascii="Times New Roman" w:hAnsi="Times New Roman" w:cs="Times New Roman"/>
        </w:rPr>
      </w:pPr>
      <w:r w:rsidRPr="009F68C0">
        <w:rPr>
          <w:rFonts w:ascii="Times New Roman" w:hAnsi="Times New Roman" w:cs="Times New Roman"/>
        </w:rPr>
        <w:t>Анализ профилей служащих (работников) и участников закупок,</w:t>
      </w:r>
    </w:p>
    <w:p w:rsidR="009F68C0" w:rsidRPr="009F68C0" w:rsidRDefault="009F68C0">
      <w:pPr>
        <w:pStyle w:val="ConsPlusTitle"/>
        <w:jc w:val="center"/>
        <w:rPr>
          <w:rFonts w:ascii="Times New Roman" w:hAnsi="Times New Roman" w:cs="Times New Roman"/>
        </w:rPr>
      </w:pPr>
      <w:proofErr w:type="gramStart"/>
      <w:r w:rsidRPr="009F68C0">
        <w:rPr>
          <w:rFonts w:ascii="Times New Roman" w:hAnsi="Times New Roman" w:cs="Times New Roman"/>
        </w:rPr>
        <w:t>полученных</w:t>
      </w:r>
      <w:proofErr w:type="gramEnd"/>
      <w:r w:rsidRPr="009F68C0">
        <w:rPr>
          <w:rFonts w:ascii="Times New Roman" w:hAnsi="Times New Roman" w:cs="Times New Roman"/>
        </w:rPr>
        <w:t xml:space="preserve"> по результатам аналитической работы</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 xml:space="preserve">4.15. По результатам составления с учетом положений </w:t>
      </w:r>
      <w:hyperlink w:anchor="P105">
        <w:r w:rsidRPr="009F68C0">
          <w:rPr>
            <w:rFonts w:ascii="Times New Roman" w:hAnsi="Times New Roman" w:cs="Times New Roman"/>
            <w:color w:val="0000FF"/>
          </w:rPr>
          <w:t>пункта 4.2</w:t>
        </w:r>
      </w:hyperlink>
      <w:r w:rsidRPr="009F68C0">
        <w:rPr>
          <w:rFonts w:ascii="Times New Roman" w:hAnsi="Times New Roman" w:cs="Times New Roman"/>
        </w:rPr>
        <w:t xml:space="preserve"> настоящих Методических рекомендаций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http://zakupki.gov.ru/ либо получена с учетом положений </w:t>
      </w:r>
      <w:hyperlink w:anchor="P57">
        <w:r w:rsidRPr="009F68C0">
          <w:rPr>
            <w:rFonts w:ascii="Times New Roman" w:hAnsi="Times New Roman" w:cs="Times New Roman"/>
            <w:color w:val="0000FF"/>
          </w:rPr>
          <w:t>пункта 2.4</w:t>
        </w:r>
      </w:hyperlink>
      <w:r w:rsidRPr="009F68C0">
        <w:rPr>
          <w:rFonts w:ascii="Times New Roman" w:hAnsi="Times New Roman" w:cs="Times New Roman"/>
        </w:rPr>
        <w:t xml:space="preserve"> настоящих Методических рекомендаций.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 &lt;5&gt;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&lt;5&gt; Примеры таких индикаторов отражены, например, в материалах "Серая книга", подготовленных </w:t>
      </w:r>
      <w:r w:rsidRPr="009F68C0">
        <w:rPr>
          <w:rFonts w:ascii="Times New Roman" w:hAnsi="Times New Roman" w:cs="Times New Roman"/>
        </w:rPr>
        <w:lastRenderedPageBreak/>
        <w:t>проектом Общероссийского народного фронта "За честные закупки" и размещенных на официальном сайте проекта Общероссийского народного фронта "За честные закупки" в информационно-телекоммуникационной сети "Интернет" по ссылке: http://zachestnyezakupki.onf.ru/Public/Knowledge?category=GrayScheme.</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 xml:space="preserve">4.18. </w:t>
      </w:r>
      <w:proofErr w:type="gramStart"/>
      <w:r w:rsidRPr="009F68C0">
        <w:rPr>
          <w:rFonts w:ascii="Times New Roman" w:hAnsi="Times New Roman" w:cs="Times New Roman"/>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w:t>
      </w:r>
      <w:hyperlink r:id="rId39">
        <w:r w:rsidRPr="009F68C0">
          <w:rPr>
            <w:rFonts w:ascii="Times New Roman" w:hAnsi="Times New Roman" w:cs="Times New Roman"/>
            <w:color w:val="0000FF"/>
          </w:rPr>
          <w:t>законом</w:t>
        </w:r>
      </w:hyperlink>
      <w:r w:rsidRPr="009F68C0">
        <w:rPr>
          <w:rFonts w:ascii="Times New Roman" w:hAnsi="Times New Roman" w:cs="Times New Roman"/>
        </w:rPr>
        <w:t xml:space="preserve"> N 273-ФЗ и другими федеральными законами (далее - проверка). &lt;6&gt;</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 xml:space="preserve">&lt;6&gt; См., например, </w:t>
      </w:r>
      <w:hyperlink r:id="rId40">
        <w:r w:rsidRPr="009F68C0">
          <w:rPr>
            <w:rFonts w:ascii="Times New Roman" w:hAnsi="Times New Roman" w:cs="Times New Roman"/>
            <w:color w:val="0000FF"/>
          </w:rPr>
          <w:t>Положение</w:t>
        </w:r>
      </w:hyperlink>
      <w:r w:rsidRPr="009F68C0">
        <w:rPr>
          <w:rFonts w:ascii="Times New Roman" w:hAnsi="Times New Roman" w:cs="Times New Roman"/>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w:t>
      </w:r>
      <w:proofErr w:type="gramEnd"/>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При этом необходимо отметить, что Федеральным </w:t>
      </w:r>
      <w:hyperlink r:id="rId41">
        <w:r w:rsidRPr="009F68C0">
          <w:rPr>
            <w:rFonts w:ascii="Times New Roman" w:hAnsi="Times New Roman" w:cs="Times New Roman"/>
            <w:color w:val="0000FF"/>
          </w:rPr>
          <w:t>законом</w:t>
        </w:r>
      </w:hyperlink>
      <w:r w:rsidRPr="009F68C0">
        <w:rPr>
          <w:rFonts w:ascii="Times New Roman" w:hAnsi="Times New Roman" w:cs="Times New Roman"/>
        </w:rPr>
        <w:t xml:space="preserve"> N 44-ФЗ установлена обязанность поставщика (подрядчика, исполнителя) предоставлять информацию </w:t>
      </w:r>
      <w:proofErr w:type="gramStart"/>
      <w:r w:rsidRPr="009F68C0">
        <w:rPr>
          <w:rFonts w:ascii="Times New Roman" w:hAnsi="Times New Roman" w:cs="Times New Roman"/>
        </w:rPr>
        <w:t>о</w:t>
      </w:r>
      <w:proofErr w:type="gramEnd"/>
      <w:r w:rsidRPr="009F68C0">
        <w:rPr>
          <w:rFonts w:ascii="Times New Roman" w:hAnsi="Times New Roman" w:cs="Times New Roman"/>
        </w:rPr>
        <w:t xml:space="preserve"> всех субподрядчиках (соисполнителях),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&lt;7&gt;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&lt;7&gt;</w:t>
      </w:r>
      <w:hyperlink r:id="rId42">
        <w:r w:rsidRPr="009F68C0">
          <w:rPr>
            <w:rFonts w:ascii="Times New Roman" w:hAnsi="Times New Roman" w:cs="Times New Roman"/>
            <w:color w:val="0000FF"/>
          </w:rPr>
          <w:t>Часть 23 статьи 34</w:t>
        </w:r>
      </w:hyperlink>
      <w:r w:rsidRPr="009F68C0">
        <w:rPr>
          <w:rFonts w:ascii="Times New Roman" w:hAnsi="Times New Roman" w:cs="Times New Roman"/>
        </w:rPr>
        <w:t xml:space="preserve"> Федерального закона N 44-ФЗ во взаимосвязи с </w:t>
      </w:r>
      <w:hyperlink r:id="rId43">
        <w:r w:rsidRPr="009F68C0">
          <w:rPr>
            <w:rFonts w:ascii="Times New Roman" w:hAnsi="Times New Roman" w:cs="Times New Roman"/>
            <w:color w:val="0000FF"/>
          </w:rPr>
          <w:t>постановление</w:t>
        </w:r>
      </w:hyperlink>
      <w:r w:rsidRPr="009F68C0">
        <w:rPr>
          <w:rFonts w:ascii="Times New Roman" w:hAnsi="Times New Roman" w:cs="Times New Roman"/>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согласно которой установлены следующие квалифицирующие цены контракта:</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 млрд. рублей - при осуществлении закупки для обеспечения федеральных нужд;</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proofErr w:type="gramStart"/>
      <w:r w:rsidRPr="009F68C0">
        <w:rPr>
          <w:rFonts w:ascii="Times New Roman" w:hAnsi="Times New Roman" w:cs="Times New Roman"/>
        </w:rPr>
        <w:t xml:space="preserve">Также в соответствии с </w:t>
      </w:r>
      <w:hyperlink r:id="rId44">
        <w:r w:rsidRPr="009F68C0">
          <w:rPr>
            <w:rFonts w:ascii="Times New Roman" w:hAnsi="Times New Roman" w:cs="Times New Roman"/>
            <w:color w:val="0000FF"/>
          </w:rPr>
          <w:t>частью 2 статьи 101</w:t>
        </w:r>
      </w:hyperlink>
      <w:r w:rsidRPr="009F68C0">
        <w:rPr>
          <w:rFonts w:ascii="Times New Roman" w:hAnsi="Times New Roman" w:cs="Times New Roman"/>
        </w:rPr>
        <w:t xml:space="preserve"> Федерального закона N 44-ФЗ заказчик обязан осуществлять контроль за предусмотренным </w:t>
      </w:r>
      <w:hyperlink r:id="rId45">
        <w:r w:rsidRPr="009F68C0">
          <w:rPr>
            <w:rFonts w:ascii="Times New Roman" w:hAnsi="Times New Roman" w:cs="Times New Roman"/>
            <w:color w:val="0000FF"/>
          </w:rPr>
          <w:t>частью 5 статьи 30</w:t>
        </w:r>
      </w:hyperlink>
      <w:r w:rsidRPr="009F68C0">
        <w:rPr>
          <w:rFonts w:ascii="Times New Roman" w:hAnsi="Times New Roman" w:cs="Times New Roman"/>
        </w:rP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При этом заказчик самостоятельно принимает решение о способах осуществления указанного контроля.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Аспекты, связанные с получением информации о субподрядчиках (соисполнителя) в рамках Федерального </w:t>
      </w:r>
      <w:hyperlink r:id="rId46">
        <w:r w:rsidRPr="009F68C0">
          <w:rPr>
            <w:rFonts w:ascii="Times New Roman" w:hAnsi="Times New Roman" w:cs="Times New Roman"/>
            <w:color w:val="0000FF"/>
          </w:rPr>
          <w:t>закона</w:t>
        </w:r>
      </w:hyperlink>
      <w:r w:rsidRPr="009F68C0">
        <w:rPr>
          <w:rFonts w:ascii="Times New Roman" w:hAnsi="Times New Roman" w:cs="Times New Roman"/>
        </w:rPr>
        <w:t xml:space="preserve"> N 223-ФЗ, регулируются положением о закупке.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w:t>
      </w:r>
      <w:r w:rsidRPr="009F68C0">
        <w:rPr>
          <w:rFonts w:ascii="Times New Roman" w:hAnsi="Times New Roman" w:cs="Times New Roman"/>
        </w:rPr>
        <w:lastRenderedPageBreak/>
        <w:t>качестве субподрядчиков (соисполнителей).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При этом необходимо учитывать, что в соответствии с </w:t>
      </w:r>
      <w:hyperlink r:id="rId47">
        <w:r w:rsidRPr="009F68C0">
          <w:rPr>
            <w:rFonts w:ascii="Times New Roman" w:hAnsi="Times New Roman" w:cs="Times New Roman"/>
            <w:color w:val="0000FF"/>
          </w:rPr>
          <w:t>пунктом 1 статьи 706</w:t>
        </w:r>
      </w:hyperlink>
      <w:r w:rsidRPr="009F68C0">
        <w:rPr>
          <w:rFonts w:ascii="Times New Roman" w:hAnsi="Times New Roman" w:cs="Times New Roman"/>
        </w:rP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9F68C0">
        <w:rPr>
          <w:rFonts w:ascii="Times New Roman" w:hAnsi="Times New Roman" w:cs="Times New Roman"/>
        </w:rPr>
        <w:t>ств др</w:t>
      </w:r>
      <w:proofErr w:type="gramEnd"/>
      <w:r w:rsidRPr="009F68C0">
        <w:rPr>
          <w:rFonts w:ascii="Times New Roman" w:hAnsi="Times New Roman" w:cs="Times New Roman"/>
        </w:rPr>
        <w:t>угих лиц (субподрядчиков). &lt;8&gt;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&lt;8&gt; См., например, </w:t>
      </w:r>
      <w:hyperlink r:id="rId48">
        <w:r w:rsidRPr="009F68C0">
          <w:rPr>
            <w:rFonts w:ascii="Times New Roman" w:hAnsi="Times New Roman" w:cs="Times New Roman"/>
            <w:color w:val="0000FF"/>
          </w:rPr>
          <w:t>часть 29.1 статьи 34</w:t>
        </w:r>
      </w:hyperlink>
      <w:r w:rsidRPr="009F68C0">
        <w:rPr>
          <w:rFonts w:ascii="Times New Roman" w:hAnsi="Times New Roman" w:cs="Times New Roman"/>
        </w:rPr>
        <w:t xml:space="preserve"> Федерального закона N 44-ФЗ; </w:t>
      </w:r>
      <w:hyperlink r:id="rId49">
        <w:proofErr w:type="gramStart"/>
        <w:r w:rsidRPr="009F68C0">
          <w:rPr>
            <w:rFonts w:ascii="Times New Roman" w:hAnsi="Times New Roman" w:cs="Times New Roman"/>
            <w:color w:val="0000FF"/>
          </w:rPr>
          <w:t>постановление</w:t>
        </w:r>
      </w:hyperlink>
      <w:r w:rsidRPr="009F68C0">
        <w:rPr>
          <w:rFonts w:ascii="Times New Roman" w:hAnsi="Times New Roman" w:cs="Times New Roman"/>
        </w:rP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w:t>
      </w:r>
      <w:proofErr w:type="gramEnd"/>
      <w:r w:rsidRPr="009F68C0">
        <w:rPr>
          <w:rFonts w:ascii="Times New Roman" w:hAnsi="Times New Roman" w:cs="Times New Roman"/>
        </w:rPr>
        <w:t xml:space="preserve"> </w:t>
      </w:r>
      <w:proofErr w:type="gramStart"/>
      <w:r w:rsidRPr="009F68C0">
        <w:rPr>
          <w:rFonts w:ascii="Times New Roman" w:hAnsi="Times New Roman" w:cs="Times New Roman"/>
        </w:rPr>
        <w:t>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 xml:space="preserve">4.23. Помимо указанного анализа также может быть проведена проверка для целей установления фактов нарушений положений Федерального </w:t>
      </w:r>
      <w:hyperlink r:id="rId50">
        <w:r w:rsidRPr="009F68C0">
          <w:rPr>
            <w:rFonts w:ascii="Times New Roman" w:hAnsi="Times New Roman" w:cs="Times New Roman"/>
            <w:color w:val="0000FF"/>
          </w:rPr>
          <w:t>закона</w:t>
        </w:r>
      </w:hyperlink>
      <w:r w:rsidRPr="009F68C0">
        <w:rPr>
          <w:rFonts w:ascii="Times New Roman" w:hAnsi="Times New Roman" w:cs="Times New Roman"/>
        </w:rPr>
        <w:t xml:space="preserve"> N 273-ФЗ, например, установления фактов "навязывания услуг" (например, понуждение со стороны служащего (работника) заключить договор субподряда с </w:t>
      </w:r>
      <w:proofErr w:type="spellStart"/>
      <w:r w:rsidRPr="009F68C0">
        <w:rPr>
          <w:rFonts w:ascii="Times New Roman" w:hAnsi="Times New Roman" w:cs="Times New Roman"/>
        </w:rPr>
        <w:t>аффилированной</w:t>
      </w:r>
      <w:proofErr w:type="spellEnd"/>
      <w:r w:rsidRPr="009F68C0">
        <w:rPr>
          <w:rFonts w:ascii="Times New Roman" w:hAnsi="Times New Roman" w:cs="Times New Roman"/>
        </w:rPr>
        <w:t xml:space="preserve"> с таким служащим (работником) организацией).</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Title"/>
        <w:jc w:val="center"/>
        <w:outlineLvl w:val="1"/>
        <w:rPr>
          <w:rFonts w:ascii="Times New Roman" w:hAnsi="Times New Roman" w:cs="Times New Roman"/>
        </w:rPr>
      </w:pPr>
      <w:bookmarkStart w:id="5" w:name="P212"/>
      <w:bookmarkEnd w:id="5"/>
      <w:r w:rsidRPr="009F68C0">
        <w:rPr>
          <w:rFonts w:ascii="Times New Roman" w:hAnsi="Times New Roman" w:cs="Times New Roman"/>
        </w:rPr>
        <w:t xml:space="preserve">5. Особенности построения работы в </w:t>
      </w:r>
      <w:proofErr w:type="gramStart"/>
      <w:r w:rsidRPr="009F68C0">
        <w:rPr>
          <w:rFonts w:ascii="Times New Roman" w:hAnsi="Times New Roman" w:cs="Times New Roman"/>
        </w:rPr>
        <w:t>отдельных</w:t>
      </w:r>
      <w:proofErr w:type="gramEnd"/>
    </w:p>
    <w:p w:rsidR="009F68C0" w:rsidRPr="009F68C0" w:rsidRDefault="009F68C0">
      <w:pPr>
        <w:pStyle w:val="ConsPlusTitle"/>
        <w:jc w:val="center"/>
        <w:rPr>
          <w:rFonts w:ascii="Times New Roman" w:hAnsi="Times New Roman" w:cs="Times New Roman"/>
        </w:rPr>
      </w:pPr>
      <w:proofErr w:type="gramStart"/>
      <w:r w:rsidRPr="009F68C0">
        <w:rPr>
          <w:rFonts w:ascii="Times New Roman" w:hAnsi="Times New Roman" w:cs="Times New Roman"/>
        </w:rPr>
        <w:t>категориях</w:t>
      </w:r>
      <w:proofErr w:type="gramEnd"/>
      <w:r w:rsidRPr="009F68C0">
        <w:rPr>
          <w:rFonts w:ascii="Times New Roman" w:hAnsi="Times New Roman" w:cs="Times New Roman"/>
        </w:rPr>
        <w:t xml:space="preserve"> организаций</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 xml:space="preserve">5.1. При внедрении в отдельных категориях </w:t>
      </w:r>
      <w:proofErr w:type="gramStart"/>
      <w:r w:rsidRPr="009F68C0">
        <w:rPr>
          <w:rFonts w:ascii="Times New Roman" w:hAnsi="Times New Roman" w:cs="Times New Roman"/>
        </w:rPr>
        <w:t>организаций механизмов регулирования конфликта интересов</w:t>
      </w:r>
      <w:proofErr w:type="gramEnd"/>
      <w:r w:rsidRPr="009F68C0">
        <w:rPr>
          <w:rFonts w:ascii="Times New Roman" w:hAnsi="Times New Roman" w:cs="Times New Roman"/>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w:t>
      </w:r>
      <w:hyperlink r:id="rId51">
        <w:r w:rsidRPr="009F68C0">
          <w:rPr>
            <w:rFonts w:ascii="Times New Roman" w:hAnsi="Times New Roman" w:cs="Times New Roman"/>
            <w:color w:val="0000FF"/>
          </w:rPr>
          <w:t>законе</w:t>
        </w:r>
      </w:hyperlink>
      <w:r w:rsidRPr="009F68C0">
        <w:rPr>
          <w:rFonts w:ascii="Times New Roman" w:hAnsi="Times New Roman" w:cs="Times New Roman"/>
        </w:rPr>
        <w:t xml:space="preserve"> N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w:t>
      </w:r>
      <w:hyperlink r:id="rId52">
        <w:r w:rsidRPr="009F68C0">
          <w:rPr>
            <w:rFonts w:ascii="Times New Roman" w:hAnsi="Times New Roman" w:cs="Times New Roman"/>
            <w:color w:val="0000FF"/>
          </w:rPr>
          <w:t>закона</w:t>
        </w:r>
      </w:hyperlink>
      <w:r w:rsidRPr="009F68C0">
        <w:rPr>
          <w:rFonts w:ascii="Times New Roman" w:hAnsi="Times New Roman" w:cs="Times New Roman"/>
        </w:rPr>
        <w:t xml:space="preserve"> N 273-ФЗ.</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9F68C0">
        <w:rPr>
          <w:rFonts w:ascii="Times New Roman" w:hAnsi="Times New Roman" w:cs="Times New Roman"/>
        </w:rPr>
        <w:t>которая</w:t>
      </w:r>
      <w:proofErr w:type="gramEnd"/>
      <w:r w:rsidRPr="009F68C0">
        <w:rPr>
          <w:rFonts w:ascii="Times New Roman" w:hAnsi="Times New Roman" w:cs="Times New Roman"/>
        </w:rPr>
        <w:t xml:space="preserve"> приводит или может привести к конфликту интересов, рекомендуется руководствоваться применимыми положениями </w:t>
      </w:r>
      <w:hyperlink w:anchor="P48">
        <w:r w:rsidRPr="009F68C0">
          <w:rPr>
            <w:rFonts w:ascii="Times New Roman" w:hAnsi="Times New Roman" w:cs="Times New Roman"/>
            <w:color w:val="0000FF"/>
          </w:rPr>
          <w:t>разделов 2</w:t>
        </w:r>
      </w:hyperlink>
      <w:r w:rsidRPr="009F68C0">
        <w:rPr>
          <w:rFonts w:ascii="Times New Roman" w:hAnsi="Times New Roman" w:cs="Times New Roman"/>
        </w:rPr>
        <w:t xml:space="preserve"> - </w:t>
      </w:r>
      <w:hyperlink w:anchor="P96">
        <w:r w:rsidRPr="009F68C0">
          <w:rPr>
            <w:rFonts w:ascii="Times New Roman" w:hAnsi="Times New Roman" w:cs="Times New Roman"/>
            <w:color w:val="0000FF"/>
          </w:rPr>
          <w:t>4</w:t>
        </w:r>
      </w:hyperlink>
      <w:r w:rsidRPr="009F68C0">
        <w:rPr>
          <w:rFonts w:ascii="Times New Roman" w:hAnsi="Times New Roman" w:cs="Times New Roman"/>
        </w:rPr>
        <w:t xml:space="preserve"> настоящих Методических рекомендаций.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 &lt;9&gt;, либо в качестве отдельного локального нормативного акта. &lt;10&gt;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&lt;9&gt; 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rsidRPr="009F68C0">
        <w:rPr>
          <w:rFonts w:ascii="Times New Roman" w:hAnsi="Times New Roman" w:cs="Times New Roman"/>
        </w:rPr>
        <w:t>основании</w:t>
      </w:r>
      <w:proofErr w:type="gramEnd"/>
      <w:r w:rsidRPr="009F68C0">
        <w:rPr>
          <w:rFonts w:ascii="Times New Roman" w:hAnsi="Times New Roman" w:cs="Times New Roman"/>
        </w:rPr>
        <w:t xml:space="preserve"> которого осуществляется подготовка локальных нормативных актов организации в сфере предупреждения и противодействия коррупции.</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 xml:space="preserve">&lt;10&gt; 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w:t>
      </w:r>
      <w:proofErr w:type="spellStart"/>
      <w:r w:rsidRPr="009F68C0">
        <w:rPr>
          <w:rFonts w:ascii="Times New Roman" w:hAnsi="Times New Roman" w:cs="Times New Roman"/>
        </w:rPr>
        <w:t>антикоррупционные</w:t>
      </w:r>
      <w:proofErr w:type="spellEnd"/>
      <w:r w:rsidRPr="009F68C0">
        <w:rPr>
          <w:rFonts w:ascii="Times New Roman" w:hAnsi="Times New Roman" w:cs="Times New Roman"/>
        </w:rPr>
        <w:t xml:space="preserve"> стандарты должны соответствовать закрепленным в </w:t>
      </w:r>
      <w:hyperlink r:id="rId53">
        <w:r w:rsidRPr="009F68C0">
          <w:rPr>
            <w:rFonts w:ascii="Times New Roman" w:hAnsi="Times New Roman" w:cs="Times New Roman"/>
            <w:color w:val="0000FF"/>
          </w:rPr>
          <w:t>Конституции</w:t>
        </w:r>
      </w:hyperlink>
      <w:r w:rsidRPr="009F68C0">
        <w:rPr>
          <w:rFonts w:ascii="Times New Roman" w:hAnsi="Times New Roman" w:cs="Times New Roman"/>
        </w:rPr>
        <w:t xml:space="preserve"> Российской Федерации правам и законным интересам работников, в частности, праву на неприкосновенность частной </w:t>
      </w:r>
      <w:r w:rsidRPr="009F68C0">
        <w:rPr>
          <w:rFonts w:ascii="Times New Roman" w:hAnsi="Times New Roman" w:cs="Times New Roman"/>
        </w:rPr>
        <w:lastRenderedPageBreak/>
        <w:t>жизни, личную и семейную тайну, а также учитывать, что права и свободы человека и гражданина могут быть</w:t>
      </w:r>
      <w:proofErr w:type="gramEnd"/>
      <w:r w:rsidRPr="009F68C0">
        <w:rPr>
          <w:rFonts w:ascii="Times New Roman" w:hAnsi="Times New Roman" w:cs="Times New Roman"/>
        </w:rPr>
        <w:t xml:space="preserve"> </w:t>
      </w:r>
      <w:proofErr w:type="gramStart"/>
      <w:r w:rsidRPr="009F68C0">
        <w:rPr>
          <w:rFonts w:ascii="Times New Roman" w:hAnsi="Times New Roman" w:cs="Times New Roman"/>
        </w:rPr>
        <w:t>ограничены</w:t>
      </w:r>
      <w:proofErr w:type="gramEnd"/>
      <w:r w:rsidRPr="009F68C0">
        <w:rPr>
          <w:rFonts w:ascii="Times New Roman" w:hAnsi="Times New Roman" w:cs="Times New Roman"/>
        </w:rPr>
        <w:t xml:space="preserve"> только федеральным законом.</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5.3. В указанном положении прописываются аспекты, связанные со следующим:</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 урегулирование конфликта интересов, то есть принятие организационных мер (например, усиление </w:t>
      </w:r>
      <w:proofErr w:type="gramStart"/>
      <w:r w:rsidRPr="009F68C0">
        <w:rPr>
          <w:rFonts w:ascii="Times New Roman" w:hAnsi="Times New Roman" w:cs="Times New Roman"/>
        </w:rPr>
        <w:t>контроля за</w:t>
      </w:r>
      <w:proofErr w:type="gramEnd"/>
      <w:r w:rsidRPr="009F68C0">
        <w:rPr>
          <w:rFonts w:ascii="Times New Roman" w:hAnsi="Times New Roman" w:cs="Times New Roman"/>
        </w:rPr>
        <w:t xml:space="preserve"> исполнением работником трудовых обязанностей, при выполнении которых может возникнуть конфликт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5.4. В этой связи в рассматриваемом положении могут быть предусмотрены следующие структурные единицы (разделы):</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1) цели и задачи принятия положения;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2) круг лиц, попадающих под его действие;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3) основные используемые понятия и определения (в том числе понятия "личная заинтересованность", "конфликт интересов", "связанные лица" и иные);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4) принципы раскрытия и урегулирования конфликта интересов в организации;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 действия работников в связи с предупреждением, раскрытием и урегулированием конфликта интересов и порядок их осуществления;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6) порядок раскрытия конфликта интересов (декларирования);</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7) порядок рассмотрения деклараций и урегулирования конфликта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8) меры ответственности.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5.5. В основу рассматриваемой работы в отдельных категориях организаций могут быть положены следующие принципы:</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раскрытие сведений о реальном или потенциальном конфликте интересов, личной заинтересованности;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 индивидуальное рассмотрение и оценка </w:t>
      </w:r>
      <w:proofErr w:type="spellStart"/>
      <w:r w:rsidRPr="009F68C0">
        <w:rPr>
          <w:rFonts w:ascii="Times New Roman" w:hAnsi="Times New Roman" w:cs="Times New Roman"/>
        </w:rPr>
        <w:t>репутационных</w:t>
      </w:r>
      <w:proofErr w:type="spellEnd"/>
      <w:r w:rsidRPr="009F68C0">
        <w:rPr>
          <w:rFonts w:ascii="Times New Roman" w:hAnsi="Times New Roman" w:cs="Times New Roman"/>
        </w:rPr>
        <w:t xml:space="preserve"> рисков для организации при выявлении личной заинтересованности работника;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конфиденциальность процесса раскрытия сведений о личной заинтересованности и об урегулировании конфликта интересов;</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соблюдение баланса интересов организации и работника;</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защита работника от преследования в связи с сообщением о личной заинтересованности, которая была своевременно раскрыта работником.</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5.6. </w:t>
      </w:r>
      <w:proofErr w:type="gramStart"/>
      <w:r w:rsidRPr="009F68C0">
        <w:rPr>
          <w:rFonts w:ascii="Times New Roman" w:hAnsi="Times New Roman" w:cs="Times New Roman"/>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Принимаемые организацией меры по предупреждению и противодействию коррупции не должны противоречить положениям </w:t>
      </w:r>
      <w:hyperlink r:id="rId54">
        <w:r w:rsidRPr="009F68C0">
          <w:rPr>
            <w:rFonts w:ascii="Times New Roman" w:hAnsi="Times New Roman" w:cs="Times New Roman"/>
            <w:color w:val="0000FF"/>
          </w:rPr>
          <w:t>Конституции</w:t>
        </w:r>
      </w:hyperlink>
      <w:r w:rsidRPr="009F68C0">
        <w:rPr>
          <w:rFonts w:ascii="Times New Roman" w:hAnsi="Times New Roman" w:cs="Times New Roman"/>
        </w:rPr>
        <w:t xml:space="preserve"> Российской Федерации, заключенных Российской Федерацией </w:t>
      </w:r>
      <w:r w:rsidRPr="009F68C0">
        <w:rPr>
          <w:rFonts w:ascii="Times New Roman" w:hAnsi="Times New Roman" w:cs="Times New Roman"/>
        </w:rPr>
        <w:lastRenderedPageBreak/>
        <w:t>международных договоров, законов Российской Федерации и иных нормативных правовых актов Российской Федерации, применимых к организации.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 xml:space="preserve">5.7. При выстраивании указанной работы, целесообразно руководствоваться применимыми положениями методических </w:t>
      </w:r>
      <w:hyperlink r:id="rId55">
        <w:r w:rsidRPr="009F68C0">
          <w:rPr>
            <w:rFonts w:ascii="Times New Roman" w:hAnsi="Times New Roman" w:cs="Times New Roman"/>
            <w:color w:val="0000FF"/>
          </w:rPr>
          <w:t>материалов</w:t>
        </w:r>
      </w:hyperlink>
      <w:r w:rsidRPr="009F68C0">
        <w:rPr>
          <w:rFonts w:ascii="Times New Roman" w:hAnsi="Times New Roman" w:cs="Times New Roman"/>
        </w:rPr>
        <w:t>"Меры по предупреждению коррупции в организациях". &lt;11&gt;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&lt;11&gt;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https://rosmintrud.ru/ministry/programms/anticorruption/015.</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jc w:val="right"/>
        <w:outlineLvl w:val="0"/>
        <w:rPr>
          <w:rFonts w:ascii="Times New Roman" w:hAnsi="Times New Roman" w:cs="Times New Roman"/>
        </w:rPr>
      </w:pPr>
      <w:r w:rsidRPr="009F68C0">
        <w:rPr>
          <w:rFonts w:ascii="Times New Roman" w:hAnsi="Times New Roman" w:cs="Times New Roman"/>
        </w:rPr>
        <w:t>Приложение</w:t>
      </w:r>
    </w:p>
    <w:p w:rsidR="009F68C0" w:rsidRPr="009F68C0" w:rsidRDefault="009F68C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535"/>
        <w:gridCol w:w="340"/>
        <w:gridCol w:w="4195"/>
      </w:tblGrid>
      <w:tr w:rsidR="009F68C0" w:rsidRPr="009F68C0">
        <w:tc>
          <w:tcPr>
            <w:tcW w:w="453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340" w:type="dxa"/>
            <w:tcBorders>
              <w:top w:val="nil"/>
              <w:left w:val="nil"/>
              <w:bottom w:val="nil"/>
              <w:right w:val="nil"/>
            </w:tcBorders>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В</w:t>
            </w:r>
          </w:p>
        </w:tc>
        <w:tc>
          <w:tcPr>
            <w:tcW w:w="4195" w:type="dxa"/>
            <w:tcBorders>
              <w:top w:val="nil"/>
              <w:left w:val="nil"/>
              <w:bottom w:val="single" w:sz="4" w:space="0" w:color="auto"/>
              <w:right w:val="nil"/>
            </w:tcBorders>
          </w:tcPr>
          <w:p w:rsidR="009F68C0" w:rsidRPr="009F68C0" w:rsidRDefault="009F68C0">
            <w:pPr>
              <w:pStyle w:val="ConsPlusNormal"/>
              <w:rPr>
                <w:rFonts w:ascii="Times New Roman" w:hAnsi="Times New Roman" w:cs="Times New Roman"/>
              </w:rPr>
            </w:pPr>
          </w:p>
        </w:tc>
      </w:tr>
      <w:tr w:rsidR="009F68C0" w:rsidRPr="009F68C0">
        <w:tc>
          <w:tcPr>
            <w:tcW w:w="453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340"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4195" w:type="dxa"/>
            <w:tcBorders>
              <w:top w:val="single" w:sz="4" w:space="0" w:color="auto"/>
              <w:left w:val="nil"/>
              <w:bottom w:val="nil"/>
              <w:right w:val="nil"/>
            </w:tcBorders>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tc>
      </w:tr>
      <w:tr w:rsidR="009F68C0" w:rsidRPr="009F68C0">
        <w:tc>
          <w:tcPr>
            <w:tcW w:w="453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340" w:type="dxa"/>
            <w:tcBorders>
              <w:top w:val="nil"/>
              <w:left w:val="nil"/>
              <w:bottom w:val="nil"/>
              <w:right w:val="nil"/>
            </w:tcBorders>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от</w:t>
            </w:r>
          </w:p>
        </w:tc>
        <w:tc>
          <w:tcPr>
            <w:tcW w:w="4195" w:type="dxa"/>
            <w:tcBorders>
              <w:top w:val="nil"/>
              <w:left w:val="nil"/>
              <w:bottom w:val="single" w:sz="4" w:space="0" w:color="auto"/>
              <w:right w:val="nil"/>
            </w:tcBorders>
          </w:tcPr>
          <w:p w:rsidR="009F68C0" w:rsidRPr="009F68C0" w:rsidRDefault="009F68C0">
            <w:pPr>
              <w:pStyle w:val="ConsPlusNormal"/>
              <w:rPr>
                <w:rFonts w:ascii="Times New Roman" w:hAnsi="Times New Roman" w:cs="Times New Roman"/>
              </w:rPr>
            </w:pPr>
          </w:p>
        </w:tc>
      </w:tr>
      <w:tr w:rsidR="009F68C0" w:rsidRPr="009F68C0">
        <w:tc>
          <w:tcPr>
            <w:tcW w:w="453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4535" w:type="dxa"/>
            <w:gridSpan w:val="2"/>
            <w:tcBorders>
              <w:top w:val="nil"/>
              <w:left w:val="nil"/>
              <w:bottom w:val="single" w:sz="4" w:space="0" w:color="auto"/>
              <w:right w:val="nil"/>
            </w:tcBorders>
          </w:tcPr>
          <w:p w:rsidR="009F68C0" w:rsidRPr="009F68C0" w:rsidRDefault="009F68C0">
            <w:pPr>
              <w:pStyle w:val="ConsPlusNormal"/>
              <w:rPr>
                <w:rFonts w:ascii="Times New Roman" w:hAnsi="Times New Roman" w:cs="Times New Roman"/>
              </w:rPr>
            </w:pPr>
          </w:p>
        </w:tc>
      </w:tr>
      <w:tr w:rsidR="009F68C0" w:rsidRPr="009F68C0">
        <w:tc>
          <w:tcPr>
            <w:tcW w:w="453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4535" w:type="dxa"/>
            <w:gridSpan w:val="2"/>
            <w:tcBorders>
              <w:top w:val="single" w:sz="4" w:space="0" w:color="auto"/>
              <w:left w:val="nil"/>
              <w:bottom w:val="nil"/>
              <w:right w:val="nil"/>
            </w:tcBorders>
          </w:tcPr>
          <w:p w:rsidR="009F68C0" w:rsidRPr="009F68C0" w:rsidRDefault="009F68C0">
            <w:pPr>
              <w:pStyle w:val="ConsPlusNormal"/>
              <w:jc w:val="center"/>
              <w:rPr>
                <w:rFonts w:ascii="Times New Roman" w:hAnsi="Times New Roman" w:cs="Times New Roman"/>
              </w:rPr>
            </w:pPr>
            <w:r w:rsidRPr="009F68C0">
              <w:rPr>
                <w:rFonts w:ascii="Times New Roman" w:hAnsi="Times New Roman" w:cs="Times New Roman"/>
              </w:rPr>
              <w:t>(Ф.И.О., замещаемая должность)</w:t>
            </w:r>
          </w:p>
        </w:tc>
      </w:tr>
    </w:tbl>
    <w:p w:rsidR="009F68C0" w:rsidRPr="009F68C0" w:rsidRDefault="009F68C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71"/>
      </w:tblGrid>
      <w:tr w:rsidR="009F68C0" w:rsidRPr="009F68C0">
        <w:tc>
          <w:tcPr>
            <w:tcW w:w="9071" w:type="dxa"/>
            <w:tcBorders>
              <w:top w:val="nil"/>
              <w:left w:val="nil"/>
              <w:bottom w:val="nil"/>
              <w:right w:val="nil"/>
            </w:tcBorders>
          </w:tcPr>
          <w:p w:rsidR="009F68C0" w:rsidRPr="009F68C0" w:rsidRDefault="009F68C0">
            <w:pPr>
              <w:pStyle w:val="ConsPlusNormal"/>
              <w:jc w:val="center"/>
              <w:rPr>
                <w:rFonts w:ascii="Times New Roman" w:hAnsi="Times New Roman" w:cs="Times New Roman"/>
              </w:rPr>
            </w:pPr>
            <w:bookmarkStart w:id="6" w:name="P271"/>
            <w:bookmarkEnd w:id="6"/>
            <w:r w:rsidRPr="009F68C0">
              <w:rPr>
                <w:rFonts w:ascii="Times New Roman" w:hAnsi="Times New Roman" w:cs="Times New Roman"/>
              </w:rPr>
              <w:t xml:space="preserve">Декларация о возможной личной заинтересованности </w:t>
            </w:r>
            <w:hyperlink w:anchor="P337">
              <w:r w:rsidRPr="009F68C0">
                <w:rPr>
                  <w:rFonts w:ascii="Times New Roman" w:hAnsi="Times New Roman" w:cs="Times New Roman"/>
                  <w:color w:val="0000FF"/>
                </w:rPr>
                <w:t>&lt;1&gt;</w:t>
              </w:r>
            </w:hyperlink>
          </w:p>
        </w:tc>
      </w:tr>
      <w:tr w:rsidR="009F68C0" w:rsidRPr="009F68C0">
        <w:tc>
          <w:tcPr>
            <w:tcW w:w="9071"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r>
      <w:tr w:rsidR="009F68C0" w:rsidRPr="009F68C0">
        <w:tc>
          <w:tcPr>
            <w:tcW w:w="9071" w:type="dxa"/>
            <w:tcBorders>
              <w:top w:val="nil"/>
              <w:left w:val="nil"/>
              <w:bottom w:val="nil"/>
              <w:right w:val="nil"/>
            </w:tcBorders>
          </w:tcPr>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Перед заполнением настоящей декларации мне разъяснено следующее:</w:t>
            </w:r>
          </w:p>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содержание понятий "конфликт интересов" и "личная заинтересованность";</w:t>
            </w:r>
          </w:p>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обязанность принимать меры по предотвращению и урегулированию конфликта интересов;</w:t>
            </w:r>
          </w:p>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ответственность за неисполнение указанной обязанности.</w:t>
            </w:r>
          </w:p>
        </w:tc>
      </w:tr>
    </w:tbl>
    <w:p w:rsidR="009F68C0" w:rsidRPr="009F68C0" w:rsidRDefault="009F68C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665"/>
        <w:gridCol w:w="6406"/>
      </w:tblGrid>
      <w:tr w:rsidR="009F68C0" w:rsidRPr="009F68C0">
        <w:tc>
          <w:tcPr>
            <w:tcW w:w="2665" w:type="dxa"/>
            <w:tcBorders>
              <w:top w:val="nil"/>
              <w:left w:val="nil"/>
              <w:bottom w:val="nil"/>
              <w:right w:val="nil"/>
            </w:tcBorders>
          </w:tcPr>
          <w:p w:rsidR="009F68C0" w:rsidRPr="009F68C0" w:rsidRDefault="009F68C0">
            <w:pPr>
              <w:pStyle w:val="ConsPlusNormal"/>
              <w:rPr>
                <w:rFonts w:ascii="Times New Roman" w:hAnsi="Times New Roman" w:cs="Times New Roman"/>
              </w:rPr>
            </w:pPr>
            <w:r w:rsidRPr="009F68C0">
              <w:rPr>
                <w:rFonts w:ascii="Times New Roman" w:hAnsi="Times New Roman" w:cs="Times New Roman"/>
              </w:rPr>
              <w:t>"__" _________ 20__ г.</w:t>
            </w:r>
          </w:p>
        </w:tc>
        <w:tc>
          <w:tcPr>
            <w:tcW w:w="6406" w:type="dxa"/>
            <w:tcBorders>
              <w:top w:val="nil"/>
              <w:left w:val="nil"/>
              <w:bottom w:val="single" w:sz="4" w:space="0" w:color="auto"/>
              <w:right w:val="nil"/>
            </w:tcBorders>
          </w:tcPr>
          <w:p w:rsidR="009F68C0" w:rsidRPr="009F68C0" w:rsidRDefault="009F68C0">
            <w:pPr>
              <w:pStyle w:val="ConsPlusNormal"/>
              <w:rPr>
                <w:rFonts w:ascii="Times New Roman" w:hAnsi="Times New Roman" w:cs="Times New Roman"/>
              </w:rPr>
            </w:pPr>
          </w:p>
        </w:tc>
      </w:tr>
      <w:tr w:rsidR="009F68C0" w:rsidRPr="009F68C0">
        <w:tc>
          <w:tcPr>
            <w:tcW w:w="266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6406" w:type="dxa"/>
            <w:tcBorders>
              <w:top w:val="single" w:sz="4" w:space="0" w:color="auto"/>
              <w:left w:val="nil"/>
              <w:bottom w:val="nil"/>
              <w:right w:val="nil"/>
            </w:tcBorders>
          </w:tcPr>
          <w:p w:rsidR="009F68C0" w:rsidRPr="009F68C0" w:rsidRDefault="009F68C0">
            <w:pPr>
              <w:pStyle w:val="ConsPlusNormal"/>
              <w:jc w:val="center"/>
              <w:rPr>
                <w:rFonts w:ascii="Times New Roman" w:hAnsi="Times New Roman" w:cs="Times New Roman"/>
              </w:rPr>
            </w:pPr>
            <w:r w:rsidRPr="009F68C0">
              <w:rPr>
                <w:rFonts w:ascii="Times New Roman" w:hAnsi="Times New Roman" w:cs="Times New Roman"/>
              </w:rPr>
              <w:t>(подпись и Ф.И.О. лица, представляющего сведения)</w:t>
            </w:r>
          </w:p>
        </w:tc>
      </w:tr>
    </w:tbl>
    <w:p w:rsidR="009F68C0" w:rsidRPr="009F68C0" w:rsidRDefault="009F68C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60"/>
        <w:gridCol w:w="1049"/>
        <w:gridCol w:w="1050"/>
      </w:tblGrid>
      <w:tr w:rsidR="009F68C0" w:rsidRPr="009F68C0">
        <w:tc>
          <w:tcPr>
            <w:tcW w:w="6960" w:type="dxa"/>
            <w:vAlign w:val="center"/>
          </w:tcPr>
          <w:p w:rsidR="009F68C0" w:rsidRPr="009F68C0" w:rsidRDefault="009F68C0">
            <w:pPr>
              <w:pStyle w:val="ConsPlusNormal"/>
              <w:rPr>
                <w:rFonts w:ascii="Times New Roman" w:hAnsi="Times New Roman" w:cs="Times New Roman"/>
              </w:rPr>
            </w:pPr>
          </w:p>
        </w:tc>
        <w:tc>
          <w:tcPr>
            <w:tcW w:w="1049" w:type="dxa"/>
            <w:vAlign w:val="center"/>
          </w:tcPr>
          <w:p w:rsidR="009F68C0" w:rsidRPr="009F68C0" w:rsidRDefault="009F68C0">
            <w:pPr>
              <w:pStyle w:val="ConsPlusNormal"/>
              <w:jc w:val="center"/>
              <w:rPr>
                <w:rFonts w:ascii="Times New Roman" w:hAnsi="Times New Roman" w:cs="Times New Roman"/>
              </w:rPr>
            </w:pPr>
            <w:r w:rsidRPr="009F68C0">
              <w:rPr>
                <w:rFonts w:ascii="Times New Roman" w:hAnsi="Times New Roman" w:cs="Times New Roman"/>
              </w:rPr>
              <w:t>Да</w:t>
            </w:r>
          </w:p>
        </w:tc>
        <w:tc>
          <w:tcPr>
            <w:tcW w:w="1050" w:type="dxa"/>
            <w:vAlign w:val="center"/>
          </w:tcPr>
          <w:p w:rsidR="009F68C0" w:rsidRPr="009F68C0" w:rsidRDefault="009F68C0">
            <w:pPr>
              <w:pStyle w:val="ConsPlusNormal"/>
              <w:jc w:val="center"/>
              <w:rPr>
                <w:rFonts w:ascii="Times New Roman" w:hAnsi="Times New Roman" w:cs="Times New Roman"/>
              </w:rPr>
            </w:pPr>
            <w:r w:rsidRPr="009F68C0">
              <w:rPr>
                <w:rFonts w:ascii="Times New Roman" w:hAnsi="Times New Roman" w:cs="Times New Roman"/>
              </w:rPr>
              <w:t>Нет</w:t>
            </w: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 xml:space="preserve">Собираетесь ли Вы или Ваши родственники стать членами органов управления </w:t>
            </w:r>
            <w:r w:rsidRPr="009F68C0">
              <w:rPr>
                <w:rFonts w:ascii="Times New Roman" w:hAnsi="Times New Roman" w:cs="Times New Roman"/>
              </w:rPr>
              <w:lastRenderedPageBreak/>
              <w:t>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lastRenderedPageBreak/>
              <w:t xml:space="preserve">Владеете ли Вы или Ваши родственники прямо или как бенефициар </w:t>
            </w:r>
            <w:hyperlink w:anchor="P340">
              <w:r w:rsidRPr="009F68C0">
                <w:rPr>
                  <w:rFonts w:ascii="Times New Roman" w:hAnsi="Times New Roman" w:cs="Times New Roman"/>
                  <w:color w:val="0000FF"/>
                </w:rPr>
                <w:t>&lt;2&gt;</w:t>
              </w:r>
            </w:hyperlink>
            <w:r w:rsidRPr="009F68C0">
              <w:rPr>
                <w:rFonts w:ascii="Times New Roman" w:hAnsi="Times New Roman" w:cs="Times New Roman"/>
              </w:rPr>
              <w:t xml:space="preserve"> акциями (долями, паями) или любыми другими финансовыми инструментами какой-либо организации</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Имеете ли Вы или Ваши родственники какие-либо имущественные обязательства перед какой-либо организацией</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proofErr w:type="gramStart"/>
            <w:r w:rsidRPr="009F68C0">
              <w:rPr>
                <w:rFonts w:ascii="Times New Roman" w:hAnsi="Times New Roman" w:cs="Times New Roman"/>
              </w:rP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Пользуетесь ли Вы или Ваши родственники имуществом, принадлежащим какой-либо организации</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r w:rsidR="009F68C0" w:rsidRPr="009F68C0">
        <w:tc>
          <w:tcPr>
            <w:tcW w:w="6960" w:type="dxa"/>
          </w:tcPr>
          <w:p w:rsidR="009F68C0" w:rsidRPr="009F68C0" w:rsidRDefault="009F68C0">
            <w:pPr>
              <w:pStyle w:val="ConsPlusNormal"/>
              <w:jc w:val="both"/>
              <w:rPr>
                <w:rFonts w:ascii="Times New Roman" w:hAnsi="Times New Roman" w:cs="Times New Roman"/>
              </w:rPr>
            </w:pPr>
            <w:r w:rsidRPr="009F68C0">
              <w:rPr>
                <w:rFonts w:ascii="Times New Roman" w:hAnsi="Times New Roman" w:cs="Times New Roman"/>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049" w:type="dxa"/>
          </w:tcPr>
          <w:p w:rsidR="009F68C0" w:rsidRPr="009F68C0" w:rsidRDefault="009F68C0">
            <w:pPr>
              <w:pStyle w:val="ConsPlusNormal"/>
              <w:rPr>
                <w:rFonts w:ascii="Times New Roman" w:hAnsi="Times New Roman" w:cs="Times New Roman"/>
              </w:rPr>
            </w:pPr>
          </w:p>
        </w:tc>
        <w:tc>
          <w:tcPr>
            <w:tcW w:w="1050" w:type="dxa"/>
          </w:tcPr>
          <w:p w:rsidR="009F68C0" w:rsidRPr="009F68C0" w:rsidRDefault="009F68C0">
            <w:pPr>
              <w:pStyle w:val="ConsPlusNormal"/>
              <w:rPr>
                <w:rFonts w:ascii="Times New Roman" w:hAnsi="Times New Roman" w:cs="Times New Roman"/>
              </w:rPr>
            </w:pPr>
          </w:p>
        </w:tc>
      </w:tr>
    </w:tbl>
    <w:p w:rsidR="009F68C0" w:rsidRPr="009F68C0" w:rsidRDefault="009F68C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71"/>
      </w:tblGrid>
      <w:tr w:rsidR="009F68C0" w:rsidRPr="009F68C0">
        <w:tc>
          <w:tcPr>
            <w:tcW w:w="9071" w:type="dxa"/>
            <w:tcBorders>
              <w:top w:val="nil"/>
              <w:left w:val="nil"/>
              <w:bottom w:val="nil"/>
              <w:right w:val="nil"/>
            </w:tcBorders>
          </w:tcPr>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xml:space="preserve">Если Вы ответили "да" на любой из вышеуказанных вопросов, просьба </w:t>
            </w:r>
            <w:proofErr w:type="gramStart"/>
            <w:r w:rsidRPr="009F68C0">
              <w:rPr>
                <w:rFonts w:ascii="Times New Roman" w:hAnsi="Times New Roman" w:cs="Times New Roman"/>
              </w:rPr>
              <w:t>изложить</w:t>
            </w:r>
            <w:proofErr w:type="gramEnd"/>
            <w:r w:rsidRPr="009F68C0">
              <w:rPr>
                <w:rFonts w:ascii="Times New Roman" w:hAnsi="Times New Roman" w:cs="Times New Roman"/>
              </w:rPr>
              <w:t xml:space="preserve">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c>
      </w:tr>
    </w:tbl>
    <w:p w:rsidR="009F68C0" w:rsidRPr="009F68C0" w:rsidRDefault="009F68C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9F68C0" w:rsidRPr="009F68C0">
        <w:tc>
          <w:tcPr>
            <w:tcW w:w="9071" w:type="dxa"/>
            <w:tcBorders>
              <w:top w:val="single" w:sz="4" w:space="0" w:color="auto"/>
              <w:left w:val="single" w:sz="4" w:space="0" w:color="auto"/>
              <w:bottom w:val="nil"/>
              <w:right w:val="single" w:sz="4" w:space="0" w:color="auto"/>
            </w:tcBorders>
          </w:tcPr>
          <w:p w:rsidR="009F68C0" w:rsidRPr="009F68C0" w:rsidRDefault="009F68C0">
            <w:pPr>
              <w:pStyle w:val="ConsPlusNormal"/>
              <w:rPr>
                <w:rFonts w:ascii="Times New Roman" w:hAnsi="Times New Roman" w:cs="Times New Roman"/>
              </w:rPr>
            </w:pPr>
          </w:p>
        </w:tc>
      </w:tr>
      <w:tr w:rsidR="009F68C0" w:rsidRPr="009F68C0">
        <w:tc>
          <w:tcPr>
            <w:tcW w:w="9071" w:type="dxa"/>
            <w:tcBorders>
              <w:top w:val="nil"/>
              <w:left w:val="single" w:sz="4" w:space="0" w:color="auto"/>
              <w:bottom w:val="nil"/>
              <w:right w:val="single" w:sz="4" w:space="0" w:color="auto"/>
            </w:tcBorders>
          </w:tcPr>
          <w:p w:rsidR="009F68C0" w:rsidRPr="009F68C0" w:rsidRDefault="009F68C0">
            <w:pPr>
              <w:pStyle w:val="ConsPlusNormal"/>
              <w:rPr>
                <w:rFonts w:ascii="Times New Roman" w:hAnsi="Times New Roman" w:cs="Times New Roman"/>
              </w:rPr>
            </w:pPr>
          </w:p>
        </w:tc>
      </w:tr>
      <w:tr w:rsidR="009F68C0" w:rsidRPr="009F68C0">
        <w:tc>
          <w:tcPr>
            <w:tcW w:w="9071" w:type="dxa"/>
            <w:tcBorders>
              <w:top w:val="nil"/>
              <w:left w:val="single" w:sz="4" w:space="0" w:color="auto"/>
              <w:bottom w:val="single" w:sz="4" w:space="0" w:color="auto"/>
              <w:right w:val="single" w:sz="4" w:space="0" w:color="auto"/>
            </w:tcBorders>
          </w:tcPr>
          <w:p w:rsidR="009F68C0" w:rsidRPr="009F68C0" w:rsidRDefault="009F68C0">
            <w:pPr>
              <w:pStyle w:val="ConsPlusNormal"/>
              <w:rPr>
                <w:rFonts w:ascii="Times New Roman" w:hAnsi="Times New Roman" w:cs="Times New Roman"/>
              </w:rPr>
            </w:pPr>
          </w:p>
        </w:tc>
      </w:tr>
    </w:tbl>
    <w:p w:rsidR="009F68C0" w:rsidRPr="009F68C0" w:rsidRDefault="009F68C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71"/>
      </w:tblGrid>
      <w:tr w:rsidR="009F68C0" w:rsidRPr="009F68C0">
        <w:tc>
          <w:tcPr>
            <w:tcW w:w="9071" w:type="dxa"/>
            <w:tcBorders>
              <w:top w:val="nil"/>
              <w:left w:val="nil"/>
              <w:bottom w:val="nil"/>
              <w:right w:val="nil"/>
            </w:tcBorders>
          </w:tcPr>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Настоящим подтверждаю, что:</w:t>
            </w:r>
          </w:p>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данная декларация заполнена мною добровольно и с моего согласия;</w:t>
            </w:r>
          </w:p>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я прочитал и понял все вышеуказанные вопросы;</w:t>
            </w:r>
          </w:p>
          <w:p w:rsidR="009F68C0" w:rsidRPr="009F68C0" w:rsidRDefault="009F68C0">
            <w:pPr>
              <w:pStyle w:val="ConsPlusNormal"/>
              <w:ind w:firstLine="283"/>
              <w:jc w:val="both"/>
              <w:rPr>
                <w:rFonts w:ascii="Times New Roman" w:hAnsi="Times New Roman" w:cs="Times New Roman"/>
              </w:rPr>
            </w:pPr>
            <w:r w:rsidRPr="009F68C0">
              <w:rPr>
                <w:rFonts w:ascii="Times New Roman" w:hAnsi="Times New Roman" w:cs="Times New Roman"/>
              </w:rPr>
              <w:t>- мои ответы и любая пояснительная информация являются полными, правдивыми и правильными.</w:t>
            </w:r>
          </w:p>
        </w:tc>
      </w:tr>
    </w:tbl>
    <w:p w:rsidR="009F68C0" w:rsidRPr="009F68C0" w:rsidRDefault="009F68C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665"/>
        <w:gridCol w:w="6406"/>
      </w:tblGrid>
      <w:tr w:rsidR="009F68C0" w:rsidRPr="009F68C0">
        <w:tc>
          <w:tcPr>
            <w:tcW w:w="2665" w:type="dxa"/>
            <w:tcBorders>
              <w:top w:val="nil"/>
              <w:left w:val="nil"/>
              <w:bottom w:val="nil"/>
              <w:right w:val="nil"/>
            </w:tcBorders>
          </w:tcPr>
          <w:p w:rsidR="009F68C0" w:rsidRPr="009F68C0" w:rsidRDefault="009F68C0">
            <w:pPr>
              <w:pStyle w:val="ConsPlusNormal"/>
              <w:rPr>
                <w:rFonts w:ascii="Times New Roman" w:hAnsi="Times New Roman" w:cs="Times New Roman"/>
              </w:rPr>
            </w:pPr>
            <w:r w:rsidRPr="009F68C0">
              <w:rPr>
                <w:rFonts w:ascii="Times New Roman" w:hAnsi="Times New Roman" w:cs="Times New Roman"/>
              </w:rPr>
              <w:t>"__" _________ 20__ г.</w:t>
            </w:r>
          </w:p>
        </w:tc>
        <w:tc>
          <w:tcPr>
            <w:tcW w:w="6406" w:type="dxa"/>
            <w:tcBorders>
              <w:top w:val="nil"/>
              <w:left w:val="nil"/>
              <w:bottom w:val="single" w:sz="4" w:space="0" w:color="auto"/>
              <w:right w:val="nil"/>
            </w:tcBorders>
          </w:tcPr>
          <w:p w:rsidR="009F68C0" w:rsidRPr="009F68C0" w:rsidRDefault="009F68C0">
            <w:pPr>
              <w:pStyle w:val="ConsPlusNormal"/>
              <w:rPr>
                <w:rFonts w:ascii="Times New Roman" w:hAnsi="Times New Roman" w:cs="Times New Roman"/>
              </w:rPr>
            </w:pPr>
          </w:p>
        </w:tc>
      </w:tr>
      <w:tr w:rsidR="009F68C0" w:rsidRPr="009F68C0">
        <w:tc>
          <w:tcPr>
            <w:tcW w:w="266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6406" w:type="dxa"/>
            <w:tcBorders>
              <w:top w:val="single" w:sz="4" w:space="0" w:color="auto"/>
              <w:left w:val="nil"/>
              <w:bottom w:val="nil"/>
              <w:right w:val="nil"/>
            </w:tcBorders>
          </w:tcPr>
          <w:p w:rsidR="009F68C0" w:rsidRPr="009F68C0" w:rsidRDefault="009F68C0">
            <w:pPr>
              <w:pStyle w:val="ConsPlusNormal"/>
              <w:jc w:val="center"/>
              <w:rPr>
                <w:rFonts w:ascii="Times New Roman" w:hAnsi="Times New Roman" w:cs="Times New Roman"/>
              </w:rPr>
            </w:pPr>
            <w:r w:rsidRPr="009F68C0">
              <w:rPr>
                <w:rFonts w:ascii="Times New Roman" w:hAnsi="Times New Roman" w:cs="Times New Roman"/>
              </w:rPr>
              <w:t>(подпись и Ф.И.О. лица, представляющего декларацию)</w:t>
            </w:r>
          </w:p>
        </w:tc>
      </w:tr>
    </w:tbl>
    <w:p w:rsidR="009F68C0" w:rsidRPr="009F68C0" w:rsidRDefault="009F68C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665"/>
        <w:gridCol w:w="6406"/>
      </w:tblGrid>
      <w:tr w:rsidR="009F68C0" w:rsidRPr="009F68C0">
        <w:tc>
          <w:tcPr>
            <w:tcW w:w="2665" w:type="dxa"/>
            <w:tcBorders>
              <w:top w:val="nil"/>
              <w:left w:val="nil"/>
              <w:bottom w:val="nil"/>
              <w:right w:val="nil"/>
            </w:tcBorders>
          </w:tcPr>
          <w:p w:rsidR="009F68C0" w:rsidRPr="009F68C0" w:rsidRDefault="009F68C0">
            <w:pPr>
              <w:pStyle w:val="ConsPlusNormal"/>
              <w:rPr>
                <w:rFonts w:ascii="Times New Roman" w:hAnsi="Times New Roman" w:cs="Times New Roman"/>
              </w:rPr>
            </w:pPr>
            <w:r w:rsidRPr="009F68C0">
              <w:rPr>
                <w:rFonts w:ascii="Times New Roman" w:hAnsi="Times New Roman" w:cs="Times New Roman"/>
              </w:rPr>
              <w:t>"__" _________ 20__ г.</w:t>
            </w:r>
          </w:p>
        </w:tc>
        <w:tc>
          <w:tcPr>
            <w:tcW w:w="6406" w:type="dxa"/>
            <w:tcBorders>
              <w:top w:val="nil"/>
              <w:left w:val="nil"/>
              <w:bottom w:val="single" w:sz="4" w:space="0" w:color="auto"/>
              <w:right w:val="nil"/>
            </w:tcBorders>
          </w:tcPr>
          <w:p w:rsidR="009F68C0" w:rsidRPr="009F68C0" w:rsidRDefault="009F68C0">
            <w:pPr>
              <w:pStyle w:val="ConsPlusNormal"/>
              <w:rPr>
                <w:rFonts w:ascii="Times New Roman" w:hAnsi="Times New Roman" w:cs="Times New Roman"/>
              </w:rPr>
            </w:pPr>
          </w:p>
        </w:tc>
      </w:tr>
      <w:tr w:rsidR="009F68C0" w:rsidRPr="009F68C0">
        <w:tc>
          <w:tcPr>
            <w:tcW w:w="2665" w:type="dxa"/>
            <w:tcBorders>
              <w:top w:val="nil"/>
              <w:left w:val="nil"/>
              <w:bottom w:val="nil"/>
              <w:right w:val="nil"/>
            </w:tcBorders>
          </w:tcPr>
          <w:p w:rsidR="009F68C0" w:rsidRPr="009F68C0" w:rsidRDefault="009F68C0">
            <w:pPr>
              <w:pStyle w:val="ConsPlusNormal"/>
              <w:rPr>
                <w:rFonts w:ascii="Times New Roman" w:hAnsi="Times New Roman" w:cs="Times New Roman"/>
              </w:rPr>
            </w:pPr>
          </w:p>
        </w:tc>
        <w:tc>
          <w:tcPr>
            <w:tcW w:w="6406" w:type="dxa"/>
            <w:tcBorders>
              <w:top w:val="single" w:sz="4" w:space="0" w:color="auto"/>
              <w:left w:val="nil"/>
              <w:bottom w:val="nil"/>
              <w:right w:val="nil"/>
            </w:tcBorders>
          </w:tcPr>
          <w:p w:rsidR="009F68C0" w:rsidRPr="009F68C0" w:rsidRDefault="009F68C0">
            <w:pPr>
              <w:pStyle w:val="ConsPlusNormal"/>
              <w:jc w:val="center"/>
              <w:rPr>
                <w:rFonts w:ascii="Times New Roman" w:hAnsi="Times New Roman" w:cs="Times New Roman"/>
              </w:rPr>
            </w:pPr>
            <w:r w:rsidRPr="009F68C0">
              <w:rPr>
                <w:rFonts w:ascii="Times New Roman" w:hAnsi="Times New Roman" w:cs="Times New Roman"/>
              </w:rPr>
              <w:t>(подпись и Ф.И.О. лица, принявшего декларацию)</w:t>
            </w:r>
          </w:p>
        </w:tc>
      </w:tr>
    </w:tbl>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ind w:firstLine="540"/>
        <w:jc w:val="both"/>
        <w:rPr>
          <w:rFonts w:ascii="Times New Roman" w:hAnsi="Times New Roman" w:cs="Times New Roman"/>
        </w:rPr>
      </w:pPr>
      <w:r w:rsidRPr="009F68C0">
        <w:rPr>
          <w:rFonts w:ascii="Times New Roman" w:hAnsi="Times New Roman" w:cs="Times New Roman"/>
        </w:rPr>
        <w:t>--------------------------------</w:t>
      </w:r>
    </w:p>
    <w:p w:rsidR="009F68C0" w:rsidRPr="009F68C0" w:rsidRDefault="009F68C0">
      <w:pPr>
        <w:pStyle w:val="ConsPlusNormal"/>
        <w:spacing w:before="200"/>
        <w:ind w:firstLine="540"/>
        <w:jc w:val="both"/>
        <w:rPr>
          <w:rFonts w:ascii="Times New Roman" w:hAnsi="Times New Roman" w:cs="Times New Roman"/>
        </w:rPr>
      </w:pPr>
      <w:bookmarkStart w:id="7" w:name="P337"/>
      <w:bookmarkEnd w:id="7"/>
      <w:r w:rsidRPr="009F68C0">
        <w:rPr>
          <w:rFonts w:ascii="Times New Roman" w:hAnsi="Times New Roman" w:cs="Times New Roman"/>
        </w:rPr>
        <w:t xml:space="preserve">&lt;1&gt; Настоящая декларация носит строго конфиденциальный характер и предназначена </w:t>
      </w:r>
      <w:r w:rsidRPr="009F68C0">
        <w:rPr>
          <w:rFonts w:ascii="Times New Roman" w:hAnsi="Times New Roman" w:cs="Times New Roman"/>
        </w:rPr>
        <w:lastRenderedPageBreak/>
        <w:t>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9F68C0" w:rsidRPr="009F68C0" w:rsidRDefault="009F68C0">
      <w:pPr>
        <w:pStyle w:val="ConsPlusNormal"/>
        <w:spacing w:before="200"/>
        <w:ind w:firstLine="540"/>
        <w:jc w:val="both"/>
        <w:rPr>
          <w:rFonts w:ascii="Times New Roman" w:hAnsi="Times New Roman" w:cs="Times New Roman"/>
        </w:rPr>
      </w:pPr>
      <w:r w:rsidRPr="009F68C0">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9F68C0" w:rsidRPr="009F68C0" w:rsidRDefault="009F68C0">
      <w:pPr>
        <w:pStyle w:val="ConsPlusNormal"/>
        <w:spacing w:before="200"/>
        <w:ind w:firstLine="540"/>
        <w:jc w:val="both"/>
        <w:rPr>
          <w:rFonts w:ascii="Times New Roman" w:hAnsi="Times New Roman" w:cs="Times New Roman"/>
        </w:rPr>
      </w:pPr>
      <w:proofErr w:type="gramStart"/>
      <w:r w:rsidRPr="009F68C0">
        <w:rPr>
          <w:rFonts w:ascii="Times New Roman" w:hAnsi="Times New Roman" w:cs="Times New Roman"/>
        </w:rP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roofErr w:type="gramEnd"/>
    </w:p>
    <w:p w:rsidR="009F68C0" w:rsidRPr="009F68C0" w:rsidRDefault="009F68C0">
      <w:pPr>
        <w:pStyle w:val="ConsPlusNormal"/>
        <w:spacing w:before="200"/>
        <w:ind w:firstLine="540"/>
        <w:jc w:val="both"/>
        <w:rPr>
          <w:rFonts w:ascii="Times New Roman" w:hAnsi="Times New Roman" w:cs="Times New Roman"/>
        </w:rPr>
      </w:pPr>
      <w:bookmarkStart w:id="8" w:name="P340"/>
      <w:bookmarkEnd w:id="8"/>
      <w:r w:rsidRPr="009F68C0">
        <w:rPr>
          <w:rFonts w:ascii="Times New Roman" w:hAnsi="Times New Roman" w:cs="Times New Roman"/>
        </w:rPr>
        <w:t xml:space="preserve">&lt;2&gt; Бенефициар - физическое лицо, </w:t>
      </w:r>
      <w:proofErr w:type="gramStart"/>
      <w:r w:rsidRPr="009F68C0">
        <w:rPr>
          <w:rFonts w:ascii="Times New Roman" w:hAnsi="Times New Roman" w:cs="Times New Roman"/>
        </w:rPr>
        <w:t>которое</w:t>
      </w:r>
      <w:proofErr w:type="gramEnd"/>
      <w:r w:rsidRPr="009F68C0">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jc w:val="both"/>
        <w:rPr>
          <w:rFonts w:ascii="Times New Roman" w:hAnsi="Times New Roman" w:cs="Times New Roman"/>
        </w:rPr>
      </w:pPr>
    </w:p>
    <w:p w:rsidR="009F68C0" w:rsidRPr="009F68C0" w:rsidRDefault="009F68C0">
      <w:pPr>
        <w:pStyle w:val="ConsPlusNormal"/>
        <w:pBdr>
          <w:bottom w:val="single" w:sz="6" w:space="0" w:color="auto"/>
        </w:pBdr>
        <w:spacing w:before="100" w:after="100"/>
        <w:jc w:val="both"/>
        <w:rPr>
          <w:rFonts w:ascii="Times New Roman" w:hAnsi="Times New Roman" w:cs="Times New Roman"/>
          <w:sz w:val="2"/>
          <w:szCs w:val="2"/>
        </w:rPr>
      </w:pPr>
    </w:p>
    <w:p w:rsidR="00FF3643" w:rsidRPr="009F68C0" w:rsidRDefault="00FF3643">
      <w:pPr>
        <w:rPr>
          <w:rFonts w:ascii="Times New Roman" w:hAnsi="Times New Roman" w:cs="Times New Roman"/>
        </w:rPr>
      </w:pPr>
    </w:p>
    <w:sectPr w:rsidR="00FF3643" w:rsidRPr="009F68C0" w:rsidSect="00CC7A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F68C0"/>
    <w:rsid w:val="009F68C0"/>
    <w:rsid w:val="00FF3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6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8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F68C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F68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A8C1F34249C52DCCE63F547BC451DF2B162404A0CFBFD408232BBD582DE3DEFACEB9A9395D46EAE0A2330E861DA4E30B4DF38CD48B73E9yAp5H" TargetMode="External"/><Relationship Id="rId18" Type="http://schemas.openxmlformats.org/officeDocument/2006/relationships/hyperlink" Target="consultantplus://offline/ref=09A8C1F34249C52DCCE63F547BC451DF2B152906ADC6BFD408232BBD582DE3DEE8CEE1A53B5C58E8E3B7655FC0y4pAH" TargetMode="External"/><Relationship Id="rId26" Type="http://schemas.openxmlformats.org/officeDocument/2006/relationships/hyperlink" Target="consultantplus://offline/ref=09A8C1F34249C52DCCE63F547BC451DF2D162107A1CBBFD408232BBD582DE3DEE8CEE1A53B5C58E8E3B7655FC0y4pAH" TargetMode="External"/><Relationship Id="rId39" Type="http://schemas.openxmlformats.org/officeDocument/2006/relationships/hyperlink" Target="consultantplus://offline/ref=09A8C1F34249C52DCCE63F547BC451DF2B152906ADC6BFD408232BBD582DE3DEE8CEE1A53B5C58E8E3B7655FC0y4pAH" TargetMode="External"/><Relationship Id="rId21" Type="http://schemas.openxmlformats.org/officeDocument/2006/relationships/hyperlink" Target="consultantplus://offline/ref=09A8C1F34249C52DCCE63F547BC451DF2B152906ADC6BFD408232BBD582DE3DEE8CEE1A53B5C58E8E3B7655FC0y4pAH" TargetMode="External"/><Relationship Id="rId34" Type="http://schemas.openxmlformats.org/officeDocument/2006/relationships/hyperlink" Target="consultantplus://offline/ref=09A8C1F34249C52DCCE63F547BC451DF2D1F2600AE98E8D6597625B8507DB9CEEC87B6A9275C47F7E0A965y5pDH" TargetMode="External"/><Relationship Id="rId42" Type="http://schemas.openxmlformats.org/officeDocument/2006/relationships/hyperlink" Target="consultantplus://offline/ref=09A8C1F34249C52DCCE63F547BC451DF2B142102A5C9BFD408232BBD582DE3DEFACEB9A9395D42EBE1A2330E861DA4E30B4DF38CD48B73E9yAp5H" TargetMode="External"/><Relationship Id="rId47" Type="http://schemas.openxmlformats.org/officeDocument/2006/relationships/hyperlink" Target="consultantplus://offline/ref=09A8C1F34249C52DCCE63F547BC451DF2C102605A7CBBFD408232BBD582DE3DEFACEB9A9395C46EDE2A2330E861DA4E30B4DF38CD48B73E9yAp5H" TargetMode="External"/><Relationship Id="rId50" Type="http://schemas.openxmlformats.org/officeDocument/2006/relationships/hyperlink" Target="consultantplus://offline/ref=09A8C1F34249C52DCCE63F547BC451DF2B152906ADC6BFD408232BBD582DE3DEE8CEE1A53B5C58E8E3B7655FC0y4pAH" TargetMode="External"/><Relationship Id="rId55" Type="http://schemas.openxmlformats.org/officeDocument/2006/relationships/hyperlink" Target="consultantplus://offline/ref=09A8C1F34249C52DCCE63F547BC451DF2C142202A5C8BFD408232BBD582DE3DEE8CEE1A53B5C58E8E3B7655FC0y4pAH" TargetMode="External"/><Relationship Id="rId7" Type="http://schemas.openxmlformats.org/officeDocument/2006/relationships/hyperlink" Target="consultantplus://offline/ref=09A8C1F34249C52DCCE63F547BC451DF2B162404A0CFBFD408232BBD582DE3DEE8CEE1A53B5C58E8E3B7655FC0y4pAH" TargetMode="External"/><Relationship Id="rId12" Type="http://schemas.openxmlformats.org/officeDocument/2006/relationships/hyperlink" Target="consultantplus://offline/ref=09A8C1F34249C52DCCE63F547BC451DF2B152906ADC6BFD408232BBD582DE3DEFACEB9A93E5C4DBDB3ED3252C049B7E00B4DF08DC8y8pBH" TargetMode="External"/><Relationship Id="rId17" Type="http://schemas.openxmlformats.org/officeDocument/2006/relationships/hyperlink" Target="consultantplus://offline/ref=09A8C1F34249C52DCCE63F547BC451DF2C17220DA6C8BFD408232BBD582DE3DEFACEB9A9395D46E9E3A2330E861DA4E30B4DF38CD48B73E9yAp5H" TargetMode="External"/><Relationship Id="rId25" Type="http://schemas.openxmlformats.org/officeDocument/2006/relationships/hyperlink" Target="consultantplus://offline/ref=09A8C1F34249C52DCCE63F547BC451DF2B162403A0CBBFD408232BBD582DE3DEE8CEE1A53B5C58E8E3B7655FC0y4pAH" TargetMode="External"/><Relationship Id="rId33" Type="http://schemas.openxmlformats.org/officeDocument/2006/relationships/hyperlink" Target="consultantplus://offline/ref=09A8C1F34249C52DCCE63F547BC451DF2B142102A5C9BFD408232BBD582DE3DEFACEB9A9395C41E9EBA2330E861DA4E30B4DF38CD48B73E9yAp5H" TargetMode="External"/><Relationship Id="rId38" Type="http://schemas.openxmlformats.org/officeDocument/2006/relationships/hyperlink" Target="consultantplus://offline/ref=09A8C1F34249C52DCCE63F547BC451DF2B162404A0CFBFD408232BBD582DE3DEE8CEE1A53B5C58E8E3B7655FC0y4pAH" TargetMode="External"/><Relationship Id="rId46" Type="http://schemas.openxmlformats.org/officeDocument/2006/relationships/hyperlink" Target="consultantplus://offline/ref=09A8C1F34249C52DCCE63F547BC451DF2B162404A0CFBFD408232BBD582DE3DEE8CEE1A53B5C58E8E3B7655FC0y4pAH" TargetMode="External"/><Relationship Id="rId2" Type="http://schemas.openxmlformats.org/officeDocument/2006/relationships/settings" Target="settings.xml"/><Relationship Id="rId16" Type="http://schemas.openxmlformats.org/officeDocument/2006/relationships/hyperlink" Target="consultantplus://offline/ref=09A8C1F34249C52DCCE63F547BC451DF2C17220DA6C8BFD408232BBD582DE3DEFACEB9A9395D46E9E3A2330E861DA4E30B4DF38CD48B73E9yAp5H" TargetMode="External"/><Relationship Id="rId20" Type="http://schemas.openxmlformats.org/officeDocument/2006/relationships/hyperlink" Target="consultantplus://offline/ref=09A8C1F34249C52DCCE63F547BC451DF2C16250DA7CEBFD408232BBD582DE3DEE8CEE1A53B5C58E8E3B7655FC0y4pAH" TargetMode="External"/><Relationship Id="rId29" Type="http://schemas.openxmlformats.org/officeDocument/2006/relationships/hyperlink" Target="consultantplus://offline/ref=09A8C1F34249C52DCCE63F547BC451DF2B142102A5C9BFD408232BBD582DE3DEFACEB9A9395C41E9EBA2330E861DA4E30B4DF38CD48B73E9yAp5H" TargetMode="External"/><Relationship Id="rId41" Type="http://schemas.openxmlformats.org/officeDocument/2006/relationships/hyperlink" Target="consultantplus://offline/ref=09A8C1F34249C52DCCE63F547BC451DF2B142102A5C9BFD408232BBD582DE3DEE8CEE1A53B5C58E8E3B7655FC0y4pAH" TargetMode="External"/><Relationship Id="rId54" Type="http://schemas.openxmlformats.org/officeDocument/2006/relationships/hyperlink" Target="consultantplus://offline/ref=09A8C1F34249C52DCCE63F547BC451DF2D1F2600AE98E8D6597625B8507DB9CEEC87B6A9275C47F7E0A965y5pDH" TargetMode="External"/><Relationship Id="rId1" Type="http://schemas.openxmlformats.org/officeDocument/2006/relationships/styles" Target="styles.xml"/><Relationship Id="rId6" Type="http://schemas.openxmlformats.org/officeDocument/2006/relationships/hyperlink" Target="consultantplus://offline/ref=09A8C1F34249C52DCCE63F547BC451DF2B142102A5C9BFD408232BBD582DE3DEE8CEE1A53B5C58E8E3B7655FC0y4pAH" TargetMode="External"/><Relationship Id="rId11" Type="http://schemas.openxmlformats.org/officeDocument/2006/relationships/hyperlink" Target="consultantplus://offline/ref=09A8C1F34249C52DCCE63F547BC451DF2B152906ADC6BFD408232BBD582DE3DEFACEB9A93B5E4DBDB3ED3252C049B7E00B4DF08DC8y8pBH" TargetMode="External"/><Relationship Id="rId24" Type="http://schemas.openxmlformats.org/officeDocument/2006/relationships/hyperlink" Target="consultantplus://offline/ref=09A8C1F34249C52DCCE63F547BC451DF2B162404A0CFBFD408232BBD582DE3DEE8CEE1A53B5C58E8E3B7655FC0y4pAH" TargetMode="External"/><Relationship Id="rId32" Type="http://schemas.openxmlformats.org/officeDocument/2006/relationships/hyperlink" Target="consultantplus://offline/ref=09A8C1F34249C52DCCE63F547BC451DF2B142102A5C9BFD408232BBD582DE3DEE8CEE1A53B5C58E8E3B7655FC0y4pAH" TargetMode="External"/><Relationship Id="rId37" Type="http://schemas.openxmlformats.org/officeDocument/2006/relationships/hyperlink" Target="consultantplus://offline/ref=09A8C1F34249C52DCCE63F547BC451DF2B162404A0CFBFD408232BBD582DE3DEFACEB9A9395D46EBE4A2330E861DA4E30B4DF38CD48B73E9yAp5H" TargetMode="External"/><Relationship Id="rId40" Type="http://schemas.openxmlformats.org/officeDocument/2006/relationships/hyperlink" Target="consultantplus://offline/ref=09A8C1F34249C52DCCE63F547BC451DF2B162402A2CEBFD408232BBD582DE3DEFACEB9A9395D46EAE7A2330E861DA4E30B4DF38CD48B73E9yAp5H" TargetMode="External"/><Relationship Id="rId45" Type="http://schemas.openxmlformats.org/officeDocument/2006/relationships/hyperlink" Target="consultantplus://offline/ref=09A8C1F34249C52DCCE63F547BC451DF2B142102A5C9BFD408232BBD582DE3DEFACEB9A9395C4EEFEBA2330E861DA4E30B4DF38CD48B73E9yAp5H" TargetMode="External"/><Relationship Id="rId53" Type="http://schemas.openxmlformats.org/officeDocument/2006/relationships/hyperlink" Target="consultantplus://offline/ref=09A8C1F34249C52DCCE63F547BC451DF2D1F2600AE98E8D6597625B8507DB9CEEC87B6A9275C47F7E0A965y5pDH" TargetMode="External"/><Relationship Id="rId5" Type="http://schemas.openxmlformats.org/officeDocument/2006/relationships/hyperlink" Target="consultantplus://offline/ref=09A8C1F34249C52DCCE63F547BC451DF2B152906ADC6BFD408232BBD582DE3DEE8CEE1A53B5C58E8E3B7655FC0y4pAH" TargetMode="External"/><Relationship Id="rId15" Type="http://schemas.openxmlformats.org/officeDocument/2006/relationships/hyperlink" Target="consultantplus://offline/ref=09A8C1F34249C52DCCE63F547BC451DF2B152906ADC6BFD408232BBD582DE3DEFACEB9A13E5612B8A6FC6A5DC356A8E01451F28FyCp8H" TargetMode="External"/><Relationship Id="rId23" Type="http://schemas.openxmlformats.org/officeDocument/2006/relationships/hyperlink" Target="consultantplus://offline/ref=09A8C1F34249C52DCCE63F547BC451DF2B142102A5C9BFD408232BBD582DE3DEE8CEE1A53B5C58E8E3B7655FC0y4pAH" TargetMode="External"/><Relationship Id="rId28" Type="http://schemas.openxmlformats.org/officeDocument/2006/relationships/hyperlink" Target="consultantplus://offline/ref=09A8C1F34249C52DCCE63F547BC451DF2B162402A2CEBFD408232BBD582DE3DEFACEB9A9395D47EEE6A2330E861DA4E30B4DF38CD48B73E9yAp5H" TargetMode="External"/><Relationship Id="rId36" Type="http://schemas.openxmlformats.org/officeDocument/2006/relationships/hyperlink" Target="consultantplus://offline/ref=09A8C1F34249C52DCCE63F547BC451DF2B162404A0CFBFD408232BBD582DE3DEE8CEE1A53B5C58E8E3B7655FC0y4pAH" TargetMode="External"/><Relationship Id="rId49" Type="http://schemas.openxmlformats.org/officeDocument/2006/relationships/hyperlink" Target="consultantplus://offline/ref=09A8C1F34249C52DCCE63F547BC451DF2B172205A0CABFD408232BBD582DE3DEE8CEE1A53B5C58E8E3B7655FC0y4pAH" TargetMode="External"/><Relationship Id="rId57" Type="http://schemas.openxmlformats.org/officeDocument/2006/relationships/theme" Target="theme/theme1.xml"/><Relationship Id="rId10" Type="http://schemas.openxmlformats.org/officeDocument/2006/relationships/hyperlink" Target="consultantplus://offline/ref=09A8C1F34249C52DCCE63F547BC451DF2B152906ADC6BFD408232BBD582DE3DEFACEB9A93B594DBDB3ED3252C049B7E00B4DF08DC8y8pBH" TargetMode="External"/><Relationship Id="rId19" Type="http://schemas.openxmlformats.org/officeDocument/2006/relationships/hyperlink" Target="consultantplus://offline/ref=09A8C1F34249C52DCCE63F547BC451DF2B152906ADC6BFD408232BBD582DE3DEE8CEE1A53B5C58E8E3B7655FC0y4pAH" TargetMode="External"/><Relationship Id="rId31" Type="http://schemas.openxmlformats.org/officeDocument/2006/relationships/hyperlink" Target="consultantplus://offline/ref=09A8C1F34249C52DCCE63F547BC451DF2B152906ADC6BFD408232BBD582DE3DEFACEB9A93B5E4DBDB3ED3252C049B7E00B4DF08DC8y8pBH" TargetMode="External"/><Relationship Id="rId44" Type="http://schemas.openxmlformats.org/officeDocument/2006/relationships/hyperlink" Target="consultantplus://offline/ref=09A8C1F34249C52DCCE63F547BC451DF2B142102A5C9BFD408232BBD582DE3DEFACEB9A9395C42EFE3A2330E861DA4E30B4DF38CD48B73E9yAp5H" TargetMode="External"/><Relationship Id="rId52" Type="http://schemas.openxmlformats.org/officeDocument/2006/relationships/hyperlink" Target="consultantplus://offline/ref=09A8C1F34249C52DCCE63F547BC451DF2B152906ADC6BFD408232BBD582DE3DEE8CEE1A53B5C58E8E3B7655FC0y4pAH" TargetMode="External"/><Relationship Id="rId4" Type="http://schemas.openxmlformats.org/officeDocument/2006/relationships/hyperlink" Target="consultantplus://offline/ref=09A8C1F34249C52DCCE63F547BC451DF2C172006A0CCBFD408232BBD582DE3DEFACEB9A9395D47E9E5A2330E861DA4E30B4DF38CD48B73E9yAp5H" TargetMode="External"/><Relationship Id="rId9" Type="http://schemas.openxmlformats.org/officeDocument/2006/relationships/hyperlink" Target="consultantplus://offline/ref=09A8C1F34249C52DCCE63F547BC451DF2B152906ADC6BFD408232BBD582DE3DEFACEB9A13A5612B8A6FC6A5DC356A8E01451F28FyCp8H" TargetMode="External"/><Relationship Id="rId14" Type="http://schemas.openxmlformats.org/officeDocument/2006/relationships/hyperlink" Target="consultantplus://offline/ref=09A8C1F34249C52DCCE63F547BC451DF2B152906ADC6BFD408232BBD582DE3DEFACEB9A1385612B8A6FC6A5DC356A8E01451F28FyCp8H" TargetMode="External"/><Relationship Id="rId22" Type="http://schemas.openxmlformats.org/officeDocument/2006/relationships/hyperlink" Target="consultantplus://offline/ref=09A8C1F34249C52DCCE63F547BC451DF2B162402A2CEBFD408232BBD582DE3DEFACEB9A9395D47EAE7A2330E861DA4E30B4DF38CD48B73E9yAp5H" TargetMode="External"/><Relationship Id="rId27" Type="http://schemas.openxmlformats.org/officeDocument/2006/relationships/hyperlink" Target="consultantplus://offline/ref=09A8C1F34249C52DCCE63F547BC451DF2B152906ADC6BFD408232BBD582DE3DEFACEB9AB3A5612B8A6FC6A5DC356A8E01451F28FyCp8H" TargetMode="External"/><Relationship Id="rId30" Type="http://schemas.openxmlformats.org/officeDocument/2006/relationships/hyperlink" Target="consultantplus://offline/ref=09A8C1F34249C52DCCE63F547BC451DF2B142102A5C9BFD408232BBD582DE3DEFACEB9A9395C41E9EBA2330E861DA4E30B4DF38CD48B73E9yAp5H" TargetMode="External"/><Relationship Id="rId35" Type="http://schemas.openxmlformats.org/officeDocument/2006/relationships/hyperlink" Target="consultantplus://offline/ref=09A8C1F34249C52DCCE63F547BC451DF2B162102A5C8BFD408232BBD582DE3DEE8CEE1A53B5C58E8E3B7655FC0y4pAH" TargetMode="External"/><Relationship Id="rId43" Type="http://schemas.openxmlformats.org/officeDocument/2006/relationships/hyperlink" Target="consultantplus://offline/ref=09A8C1F34249C52DCCE63F547BC451DF2E112005A3CBBFD408232BBD582DE3DEE8CEE1A53B5C58E8E3B7655FC0y4pAH" TargetMode="External"/><Relationship Id="rId48" Type="http://schemas.openxmlformats.org/officeDocument/2006/relationships/hyperlink" Target="consultantplus://offline/ref=09A8C1F34249C52DCCE63F547BC451DF2B142102A5C9BFD408232BBD582DE3DEFACEB9A93A5E41E2B6F8230ACF4AA8FF0B52EC8FCA8By7p1H" TargetMode="External"/><Relationship Id="rId56" Type="http://schemas.openxmlformats.org/officeDocument/2006/relationships/fontTable" Target="fontTable.xml"/><Relationship Id="rId8" Type="http://schemas.openxmlformats.org/officeDocument/2006/relationships/hyperlink" Target="consultantplus://offline/ref=09A8C1F34249C52DCCE63F547BC451DF2B142102A5C9BFD408232BBD582DE3DEFACEB9A93F5945E2B6F8230ACF4AA8FF0B52EC8FCA8By7p1H" TargetMode="External"/><Relationship Id="rId51" Type="http://schemas.openxmlformats.org/officeDocument/2006/relationships/hyperlink" Target="consultantplus://offline/ref=09A8C1F34249C52DCCE63F547BC451DF2B152906ADC6BFD408232BBD582DE3DEE8CEE1A53B5C58E8E3B7655FC0y4pA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9499</Words>
  <Characters>54150</Characters>
  <Application>Microsoft Office Word</Application>
  <DocSecurity>0</DocSecurity>
  <Lines>451</Lines>
  <Paragraphs>127</Paragraphs>
  <ScaleCrop>false</ScaleCrop>
  <Company>UralSOFT</Company>
  <LinksUpToDate>false</LinksUpToDate>
  <CharactersWithSpaces>63522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2022-11-21T07:40:00Z</dcterms:created>
  <dcterms:modified xsi:type="dcterms:W3CDTF">2022-11-21T07:43:00Z</dcterms:modified>
</cp:coreProperties>
</file>